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3EFF7" w14:textId="0410370C" w:rsidR="007F259D" w:rsidRPr="00A600C8" w:rsidRDefault="00EA7E8E" w:rsidP="00CF221C">
      <w:pPr>
        <w:pStyle w:val="Corpodetexto"/>
        <w:spacing w:after="120" w:line="276" w:lineRule="auto"/>
        <w:jc w:val="center"/>
        <w:rPr>
          <w:rFonts w:ascii="Arial" w:hAnsi="Arial" w:cs="Arial"/>
          <w:b/>
          <w:bCs/>
          <w:sz w:val="36"/>
          <w:szCs w:val="36"/>
        </w:rPr>
      </w:pPr>
      <w:r>
        <w:rPr>
          <w:rFonts w:ascii="Arial" w:hAnsi="Arial" w:cs="Arial"/>
          <w:b/>
          <w:bCs/>
          <w:sz w:val="36"/>
          <w:szCs w:val="36"/>
        </w:rPr>
        <w:t>ANEXO I</w:t>
      </w:r>
    </w:p>
    <w:p w14:paraId="30F8C3CC" w14:textId="1F37CFE2" w:rsidR="00F81AC4" w:rsidRPr="00A600C8" w:rsidRDefault="00F81AC4" w:rsidP="00CF221C">
      <w:pPr>
        <w:pStyle w:val="Corpodetexto"/>
        <w:spacing w:after="120" w:line="276" w:lineRule="auto"/>
        <w:jc w:val="center"/>
        <w:rPr>
          <w:rFonts w:ascii="Arial" w:hAnsi="Arial" w:cs="Arial"/>
          <w:b/>
          <w:bCs/>
          <w:sz w:val="36"/>
          <w:szCs w:val="36"/>
        </w:rPr>
      </w:pPr>
      <w:r w:rsidRPr="00A600C8">
        <w:rPr>
          <w:rFonts w:ascii="Arial" w:hAnsi="Arial" w:cs="Arial"/>
          <w:b/>
          <w:bCs/>
          <w:sz w:val="36"/>
          <w:szCs w:val="36"/>
        </w:rPr>
        <w:t>TERMO</w:t>
      </w:r>
      <w:r w:rsidR="00815E45">
        <w:rPr>
          <w:rFonts w:ascii="Arial" w:hAnsi="Arial" w:cs="Arial"/>
          <w:b/>
          <w:bCs/>
          <w:sz w:val="36"/>
          <w:szCs w:val="36"/>
        </w:rPr>
        <w:t xml:space="preserve"> </w:t>
      </w:r>
      <w:r w:rsidRPr="00A600C8">
        <w:rPr>
          <w:rFonts w:ascii="Arial" w:hAnsi="Arial" w:cs="Arial"/>
          <w:b/>
          <w:bCs/>
          <w:sz w:val="36"/>
          <w:szCs w:val="36"/>
        </w:rPr>
        <w:t>DE</w:t>
      </w:r>
      <w:r w:rsidR="00815E45">
        <w:rPr>
          <w:rFonts w:ascii="Arial" w:hAnsi="Arial" w:cs="Arial"/>
          <w:b/>
          <w:bCs/>
          <w:sz w:val="36"/>
          <w:szCs w:val="36"/>
        </w:rPr>
        <w:t xml:space="preserve"> </w:t>
      </w:r>
      <w:r w:rsidRPr="00A600C8">
        <w:rPr>
          <w:rFonts w:ascii="Arial" w:hAnsi="Arial" w:cs="Arial"/>
          <w:b/>
          <w:bCs/>
          <w:sz w:val="36"/>
          <w:szCs w:val="36"/>
        </w:rPr>
        <w:t>REFERÊNCIA</w:t>
      </w:r>
    </w:p>
    <w:p w14:paraId="31779623" w14:textId="77777777" w:rsidR="00B0683D" w:rsidRPr="00A600C8" w:rsidRDefault="00B0683D" w:rsidP="00CF221C">
      <w:pPr>
        <w:pStyle w:val="Corpodetexto"/>
        <w:spacing w:after="120" w:line="276" w:lineRule="auto"/>
        <w:jc w:val="both"/>
        <w:rPr>
          <w:rFonts w:ascii="Arial" w:hAnsi="Arial" w:cs="Arial"/>
          <w:b/>
          <w:bCs/>
          <w:sz w:val="24"/>
          <w:szCs w:val="24"/>
        </w:rPr>
      </w:pPr>
    </w:p>
    <w:p w14:paraId="47A9D30D" w14:textId="731B6D41" w:rsidR="00B46C80" w:rsidRPr="00A600C8" w:rsidRDefault="00B46C80" w:rsidP="00CF221C">
      <w:pPr>
        <w:pStyle w:val="Corpodetexto"/>
        <w:spacing w:after="120" w:line="276" w:lineRule="auto"/>
        <w:jc w:val="both"/>
        <w:rPr>
          <w:rFonts w:ascii="Arial" w:hAnsi="Arial" w:cs="Arial"/>
          <w:b/>
          <w:bCs/>
          <w:sz w:val="24"/>
          <w:szCs w:val="24"/>
        </w:rPr>
      </w:pPr>
      <w:r w:rsidRPr="00A600C8">
        <w:rPr>
          <w:rFonts w:ascii="Arial" w:hAnsi="Arial" w:cs="Arial"/>
          <w:b/>
          <w:bCs/>
          <w:sz w:val="24"/>
          <w:szCs w:val="24"/>
        </w:rPr>
        <w:t>PROCESSO</w:t>
      </w:r>
      <w:r w:rsidR="00815E45">
        <w:rPr>
          <w:rFonts w:ascii="Arial" w:hAnsi="Arial" w:cs="Arial"/>
          <w:b/>
          <w:bCs/>
          <w:sz w:val="24"/>
          <w:szCs w:val="24"/>
        </w:rPr>
        <w:t xml:space="preserve"> </w:t>
      </w:r>
      <w:r w:rsidRPr="00A600C8">
        <w:rPr>
          <w:rFonts w:ascii="Arial" w:hAnsi="Arial" w:cs="Arial"/>
          <w:b/>
          <w:bCs/>
          <w:sz w:val="24"/>
          <w:szCs w:val="24"/>
        </w:rPr>
        <w:t>ADMINISTR</w:t>
      </w:r>
      <w:r w:rsidR="00F81AC4" w:rsidRPr="00A600C8">
        <w:rPr>
          <w:rFonts w:ascii="Arial" w:hAnsi="Arial" w:cs="Arial"/>
          <w:b/>
          <w:bCs/>
          <w:sz w:val="24"/>
          <w:szCs w:val="24"/>
        </w:rPr>
        <w:t>A</w:t>
      </w:r>
      <w:r w:rsidRPr="00A600C8">
        <w:rPr>
          <w:rFonts w:ascii="Arial" w:hAnsi="Arial" w:cs="Arial"/>
          <w:b/>
          <w:bCs/>
          <w:sz w:val="24"/>
          <w:szCs w:val="24"/>
        </w:rPr>
        <w:t>TIVO</w:t>
      </w:r>
      <w:r w:rsidR="00522BA1" w:rsidRPr="00A600C8">
        <w:rPr>
          <w:rFonts w:ascii="Arial" w:hAnsi="Arial" w:cs="Arial"/>
          <w:sz w:val="24"/>
          <w:szCs w:val="24"/>
        </w:rPr>
        <w:t>:</w:t>
      </w:r>
      <w:r w:rsidR="00815E45">
        <w:rPr>
          <w:rFonts w:ascii="Arial" w:hAnsi="Arial" w:cs="Arial"/>
          <w:sz w:val="24"/>
          <w:szCs w:val="24"/>
        </w:rPr>
        <w:t xml:space="preserve"> </w:t>
      </w:r>
      <w:r w:rsidR="00A973DA" w:rsidRPr="00A600C8">
        <w:rPr>
          <w:rFonts w:ascii="Arial" w:hAnsi="Arial" w:cs="Arial"/>
          <w:sz w:val="24"/>
          <w:szCs w:val="24"/>
        </w:rPr>
        <w:t>Nº</w:t>
      </w:r>
      <w:r w:rsidR="00815E45">
        <w:rPr>
          <w:rFonts w:ascii="Arial" w:hAnsi="Arial" w:cs="Arial"/>
          <w:sz w:val="24"/>
          <w:szCs w:val="24"/>
        </w:rPr>
        <w:t xml:space="preserve"> </w:t>
      </w:r>
      <w:r w:rsidRPr="00A600C8">
        <w:rPr>
          <w:rFonts w:ascii="Arial" w:hAnsi="Arial" w:cs="Arial"/>
          <w:bCs/>
          <w:sz w:val="24"/>
          <w:szCs w:val="24"/>
        </w:rPr>
        <w:t>0</w:t>
      </w:r>
      <w:r w:rsidR="00870DB7">
        <w:rPr>
          <w:rFonts w:ascii="Arial" w:hAnsi="Arial" w:cs="Arial"/>
          <w:bCs/>
          <w:sz w:val="24"/>
          <w:szCs w:val="24"/>
        </w:rPr>
        <w:t>0</w:t>
      </w:r>
      <w:r w:rsidR="005A6FC9">
        <w:rPr>
          <w:rFonts w:ascii="Arial" w:hAnsi="Arial" w:cs="Arial"/>
          <w:bCs/>
          <w:sz w:val="24"/>
          <w:szCs w:val="24"/>
        </w:rPr>
        <w:t>2</w:t>
      </w:r>
      <w:r w:rsidRPr="00A600C8">
        <w:rPr>
          <w:rFonts w:ascii="Arial" w:hAnsi="Arial" w:cs="Arial"/>
          <w:bCs/>
          <w:sz w:val="24"/>
          <w:szCs w:val="24"/>
        </w:rPr>
        <w:t>/202</w:t>
      </w:r>
      <w:r w:rsidR="00870DB7">
        <w:rPr>
          <w:rFonts w:ascii="Arial" w:hAnsi="Arial" w:cs="Arial"/>
          <w:bCs/>
          <w:sz w:val="24"/>
          <w:szCs w:val="24"/>
        </w:rPr>
        <w:t>5</w:t>
      </w:r>
    </w:p>
    <w:p w14:paraId="3D316FDF" w14:textId="77777777" w:rsidR="00B46C80" w:rsidRPr="00A600C8" w:rsidRDefault="00B46C80" w:rsidP="00CF221C">
      <w:pPr>
        <w:pStyle w:val="Corpodetexto"/>
        <w:spacing w:after="120" w:line="276" w:lineRule="auto"/>
        <w:jc w:val="both"/>
        <w:rPr>
          <w:rFonts w:ascii="Arial" w:hAnsi="Arial" w:cs="Arial"/>
          <w:sz w:val="24"/>
          <w:szCs w:val="24"/>
        </w:rPr>
      </w:pPr>
    </w:p>
    <w:p w14:paraId="1A6988C4" w14:textId="75EAEC4A" w:rsidR="00B46C80" w:rsidRPr="00A600C8" w:rsidRDefault="00522BA1" w:rsidP="00CF221C">
      <w:pPr>
        <w:pStyle w:val="Corpodetexto"/>
        <w:spacing w:after="120" w:line="276" w:lineRule="auto"/>
        <w:jc w:val="both"/>
        <w:rPr>
          <w:rFonts w:ascii="Arial" w:hAnsi="Arial" w:cs="Arial"/>
          <w:sz w:val="24"/>
          <w:szCs w:val="24"/>
        </w:rPr>
      </w:pPr>
      <w:r w:rsidRPr="00A600C8">
        <w:rPr>
          <w:rFonts w:ascii="Arial" w:hAnsi="Arial" w:cs="Arial"/>
          <w:b/>
          <w:bCs/>
          <w:sz w:val="24"/>
          <w:szCs w:val="24"/>
        </w:rPr>
        <w:t>Á</w:t>
      </w:r>
      <w:r w:rsidR="00B46C80" w:rsidRPr="00A600C8">
        <w:rPr>
          <w:rFonts w:ascii="Arial" w:hAnsi="Arial" w:cs="Arial"/>
          <w:b/>
          <w:bCs/>
          <w:sz w:val="24"/>
          <w:szCs w:val="24"/>
        </w:rPr>
        <w:t>REA</w:t>
      </w:r>
      <w:r w:rsidR="00815E45">
        <w:rPr>
          <w:rFonts w:ascii="Arial" w:hAnsi="Arial" w:cs="Arial"/>
          <w:b/>
          <w:bCs/>
          <w:sz w:val="24"/>
          <w:szCs w:val="24"/>
        </w:rPr>
        <w:t xml:space="preserve"> </w:t>
      </w:r>
      <w:r w:rsidR="00B46C80" w:rsidRPr="00A600C8">
        <w:rPr>
          <w:rFonts w:ascii="Arial" w:hAnsi="Arial" w:cs="Arial"/>
          <w:b/>
          <w:bCs/>
          <w:sz w:val="24"/>
          <w:szCs w:val="24"/>
        </w:rPr>
        <w:t>REQUISITANTE</w:t>
      </w:r>
      <w:r w:rsidR="00B46C80" w:rsidRPr="00A600C8">
        <w:rPr>
          <w:rFonts w:ascii="Arial" w:hAnsi="Arial" w:cs="Arial"/>
          <w:sz w:val="24"/>
          <w:szCs w:val="24"/>
        </w:rPr>
        <w:t>:</w:t>
      </w:r>
      <w:r w:rsidR="00815E45">
        <w:rPr>
          <w:rFonts w:ascii="Arial" w:hAnsi="Arial" w:cs="Arial"/>
          <w:sz w:val="24"/>
          <w:szCs w:val="24"/>
        </w:rPr>
        <w:t xml:space="preserve"> </w:t>
      </w:r>
      <w:r w:rsidR="00B46C80" w:rsidRPr="00A600C8">
        <w:rPr>
          <w:rFonts w:ascii="Arial" w:hAnsi="Arial" w:cs="Arial"/>
          <w:sz w:val="24"/>
          <w:szCs w:val="24"/>
        </w:rPr>
        <w:t>Secretaria</w:t>
      </w:r>
      <w:r w:rsidR="00815E45">
        <w:rPr>
          <w:rFonts w:ascii="Arial" w:hAnsi="Arial" w:cs="Arial"/>
          <w:sz w:val="24"/>
          <w:szCs w:val="24"/>
        </w:rPr>
        <w:t xml:space="preserve"> </w:t>
      </w:r>
      <w:r w:rsidR="00B46C80" w:rsidRPr="00A600C8">
        <w:rPr>
          <w:rFonts w:ascii="Arial" w:hAnsi="Arial" w:cs="Arial"/>
          <w:sz w:val="24"/>
          <w:szCs w:val="24"/>
        </w:rPr>
        <w:t>Administrativa</w:t>
      </w:r>
    </w:p>
    <w:p w14:paraId="7B30F508" w14:textId="77777777" w:rsidR="00B46C80" w:rsidRPr="00A600C8" w:rsidRDefault="00B46C80" w:rsidP="00CF221C">
      <w:pPr>
        <w:pStyle w:val="Corpodetexto"/>
        <w:spacing w:after="120" w:line="276" w:lineRule="auto"/>
        <w:jc w:val="both"/>
        <w:rPr>
          <w:rFonts w:ascii="Arial" w:hAnsi="Arial" w:cs="Arial"/>
          <w:sz w:val="24"/>
          <w:szCs w:val="24"/>
        </w:rPr>
      </w:pPr>
    </w:p>
    <w:p w14:paraId="06D73506" w14:textId="6452A89C" w:rsidR="00B46C80" w:rsidRPr="00A600C8" w:rsidRDefault="00B46C80" w:rsidP="00CF221C">
      <w:pPr>
        <w:pStyle w:val="Corpodetexto"/>
        <w:spacing w:after="120" w:line="276" w:lineRule="auto"/>
        <w:jc w:val="both"/>
        <w:rPr>
          <w:rFonts w:ascii="Arial" w:hAnsi="Arial" w:cs="Arial"/>
          <w:sz w:val="24"/>
          <w:szCs w:val="24"/>
        </w:rPr>
      </w:pPr>
      <w:r w:rsidRPr="00A600C8">
        <w:rPr>
          <w:rFonts w:ascii="Arial" w:hAnsi="Arial" w:cs="Arial"/>
          <w:b/>
          <w:bCs/>
          <w:sz w:val="24"/>
          <w:szCs w:val="24"/>
        </w:rPr>
        <w:t>OBJETO</w:t>
      </w:r>
      <w:r w:rsidRPr="00A600C8">
        <w:rPr>
          <w:rFonts w:ascii="Arial" w:hAnsi="Arial" w:cs="Arial"/>
          <w:sz w:val="24"/>
          <w:szCs w:val="24"/>
        </w:rPr>
        <w:t>:</w:t>
      </w:r>
      <w:r w:rsidR="00815E45">
        <w:rPr>
          <w:rFonts w:ascii="Arial" w:hAnsi="Arial" w:cs="Arial"/>
          <w:sz w:val="24"/>
          <w:szCs w:val="24"/>
        </w:rPr>
        <w:t xml:space="preserve"> </w:t>
      </w:r>
      <w:bookmarkStart w:id="0" w:name="_Hlk164696180"/>
      <w:bookmarkStart w:id="1" w:name="_Hlk164696071"/>
      <w:r w:rsidR="005A6FC9" w:rsidRPr="005A6FC9">
        <w:rPr>
          <w:rFonts w:ascii="Arial" w:hAnsi="Arial" w:cs="Arial"/>
          <w:sz w:val="24"/>
          <w:szCs w:val="24"/>
        </w:rPr>
        <w:t xml:space="preserve">CONTRATAÇÃO DE EMPRESA ESPECIALIZADA PARA PRESTAÇÃO DE SERVIÇOS DE </w:t>
      </w:r>
      <w:r w:rsidR="00870DB7">
        <w:rPr>
          <w:rFonts w:ascii="Arial" w:hAnsi="Arial" w:cs="Arial"/>
          <w:sz w:val="24"/>
          <w:szCs w:val="24"/>
        </w:rPr>
        <w:t>VIGILÂNCIA DESARMADA</w:t>
      </w:r>
      <w:r w:rsidR="00DA2A02">
        <w:rPr>
          <w:rFonts w:ascii="Arial" w:hAnsi="Arial" w:cs="Arial"/>
          <w:sz w:val="24"/>
          <w:szCs w:val="24"/>
        </w:rPr>
        <w:t xml:space="preserve"> NOTURNA</w:t>
      </w:r>
      <w:r w:rsidR="005A6FC9" w:rsidRPr="00A600C8">
        <w:rPr>
          <w:rFonts w:ascii="Arial" w:hAnsi="Arial" w:cs="Arial"/>
          <w:sz w:val="24"/>
          <w:szCs w:val="24"/>
        </w:rPr>
        <w:t>,</w:t>
      </w:r>
      <w:r w:rsidR="00815E45">
        <w:rPr>
          <w:rFonts w:ascii="Arial" w:hAnsi="Arial" w:cs="Arial"/>
          <w:sz w:val="24"/>
          <w:szCs w:val="24"/>
        </w:rPr>
        <w:t xml:space="preserve"> </w:t>
      </w:r>
      <w:r w:rsidR="00EB5B97" w:rsidRPr="00A600C8">
        <w:rPr>
          <w:rFonts w:ascii="Arial" w:hAnsi="Arial" w:cs="Arial"/>
          <w:sz w:val="24"/>
          <w:szCs w:val="24"/>
        </w:rPr>
        <w:t>EM</w:t>
      </w:r>
      <w:r w:rsidR="00815E45">
        <w:rPr>
          <w:rFonts w:ascii="Arial" w:hAnsi="Arial" w:cs="Arial"/>
          <w:sz w:val="24"/>
          <w:szCs w:val="24"/>
        </w:rPr>
        <w:t xml:space="preserve"> </w:t>
      </w:r>
      <w:r w:rsidR="00EB5B97" w:rsidRPr="00A600C8">
        <w:rPr>
          <w:rFonts w:ascii="Arial" w:hAnsi="Arial" w:cs="Arial"/>
          <w:sz w:val="24"/>
          <w:szCs w:val="24"/>
        </w:rPr>
        <w:t>CONFORMIDADE</w:t>
      </w:r>
      <w:r w:rsidR="00815E45">
        <w:rPr>
          <w:rFonts w:ascii="Arial" w:hAnsi="Arial" w:cs="Arial"/>
          <w:sz w:val="24"/>
          <w:szCs w:val="24"/>
        </w:rPr>
        <w:t xml:space="preserve"> </w:t>
      </w:r>
      <w:r w:rsidR="00EB5B97" w:rsidRPr="00A600C8">
        <w:rPr>
          <w:rFonts w:ascii="Arial" w:hAnsi="Arial" w:cs="Arial"/>
          <w:sz w:val="24"/>
          <w:szCs w:val="24"/>
        </w:rPr>
        <w:t>COM</w:t>
      </w:r>
      <w:r w:rsidR="00815E45">
        <w:rPr>
          <w:rFonts w:ascii="Arial" w:hAnsi="Arial" w:cs="Arial"/>
          <w:sz w:val="24"/>
          <w:szCs w:val="24"/>
        </w:rPr>
        <w:t xml:space="preserve"> </w:t>
      </w:r>
      <w:r w:rsidR="00EB5B97" w:rsidRPr="00A600C8">
        <w:rPr>
          <w:rFonts w:ascii="Arial" w:hAnsi="Arial" w:cs="Arial"/>
          <w:sz w:val="24"/>
          <w:szCs w:val="24"/>
        </w:rPr>
        <w:t>AS</w:t>
      </w:r>
      <w:r w:rsidR="00815E45">
        <w:rPr>
          <w:rFonts w:ascii="Arial" w:hAnsi="Arial" w:cs="Arial"/>
          <w:sz w:val="24"/>
          <w:szCs w:val="24"/>
        </w:rPr>
        <w:t xml:space="preserve"> </w:t>
      </w:r>
      <w:r w:rsidR="00EB5B97" w:rsidRPr="00A600C8">
        <w:rPr>
          <w:rFonts w:ascii="Arial" w:hAnsi="Arial" w:cs="Arial"/>
          <w:sz w:val="24"/>
          <w:szCs w:val="24"/>
        </w:rPr>
        <w:t>EXIGÊNCIAS</w:t>
      </w:r>
      <w:r w:rsidR="00815E45">
        <w:rPr>
          <w:rFonts w:ascii="Arial" w:hAnsi="Arial" w:cs="Arial"/>
          <w:sz w:val="24"/>
          <w:szCs w:val="24"/>
        </w:rPr>
        <w:t xml:space="preserve"> </w:t>
      </w:r>
      <w:r w:rsidR="00EB5B97" w:rsidRPr="00A600C8">
        <w:rPr>
          <w:rFonts w:ascii="Arial" w:hAnsi="Arial" w:cs="Arial"/>
          <w:sz w:val="24"/>
          <w:szCs w:val="24"/>
        </w:rPr>
        <w:t>DO</w:t>
      </w:r>
      <w:r w:rsidR="00815E45">
        <w:rPr>
          <w:rFonts w:ascii="Arial" w:hAnsi="Arial" w:cs="Arial"/>
          <w:sz w:val="24"/>
          <w:szCs w:val="24"/>
        </w:rPr>
        <w:t xml:space="preserve"> </w:t>
      </w:r>
      <w:r w:rsidR="00EB5B97" w:rsidRPr="00A600C8">
        <w:rPr>
          <w:rFonts w:ascii="Arial" w:hAnsi="Arial" w:cs="Arial"/>
          <w:sz w:val="24"/>
          <w:szCs w:val="24"/>
        </w:rPr>
        <w:t>EDITA</w:t>
      </w:r>
      <w:bookmarkEnd w:id="0"/>
      <w:r w:rsidR="004F6839" w:rsidRPr="00A600C8">
        <w:rPr>
          <w:rFonts w:ascii="Arial" w:hAnsi="Arial" w:cs="Arial"/>
          <w:sz w:val="24"/>
          <w:szCs w:val="24"/>
        </w:rPr>
        <w:t>L</w:t>
      </w:r>
      <w:r w:rsidR="003427A8">
        <w:rPr>
          <w:rFonts w:ascii="Arial" w:hAnsi="Arial" w:cs="Arial"/>
          <w:sz w:val="24"/>
          <w:szCs w:val="24"/>
        </w:rPr>
        <w:t>.</w:t>
      </w:r>
    </w:p>
    <w:bookmarkEnd w:id="1"/>
    <w:p w14:paraId="73655E42" w14:textId="77777777" w:rsidR="00B46C80" w:rsidRPr="00A600C8" w:rsidRDefault="00B46C80" w:rsidP="00CF221C">
      <w:pPr>
        <w:pStyle w:val="Corpodetexto"/>
        <w:spacing w:after="120" w:line="276" w:lineRule="auto"/>
        <w:jc w:val="both"/>
        <w:rPr>
          <w:rFonts w:ascii="Arial" w:hAnsi="Arial" w:cs="Arial"/>
          <w:sz w:val="24"/>
          <w:szCs w:val="24"/>
        </w:rPr>
      </w:pPr>
    </w:p>
    <w:p w14:paraId="6711C84E" w14:textId="0B47521A" w:rsidR="00B46C80" w:rsidRPr="00A600C8" w:rsidRDefault="00522BA1" w:rsidP="00CF221C">
      <w:pPr>
        <w:pStyle w:val="Corpodetexto"/>
        <w:spacing w:after="120" w:line="276" w:lineRule="auto"/>
        <w:jc w:val="both"/>
        <w:rPr>
          <w:rFonts w:ascii="Arial" w:hAnsi="Arial" w:cs="Arial"/>
          <w:bCs/>
          <w:sz w:val="24"/>
          <w:szCs w:val="24"/>
        </w:rPr>
      </w:pPr>
      <w:r w:rsidRPr="0044246F">
        <w:rPr>
          <w:rFonts w:ascii="Arial" w:hAnsi="Arial" w:cs="Arial"/>
          <w:b/>
          <w:bCs/>
          <w:sz w:val="24"/>
          <w:szCs w:val="24"/>
        </w:rPr>
        <w:t>VALOR</w:t>
      </w:r>
      <w:r w:rsidR="00815E45" w:rsidRPr="0044246F">
        <w:rPr>
          <w:rFonts w:ascii="Arial" w:hAnsi="Arial" w:cs="Arial"/>
          <w:b/>
          <w:bCs/>
          <w:sz w:val="24"/>
          <w:szCs w:val="24"/>
        </w:rPr>
        <w:t xml:space="preserve"> </w:t>
      </w:r>
      <w:r w:rsidRPr="0044246F">
        <w:rPr>
          <w:rFonts w:ascii="Arial" w:hAnsi="Arial" w:cs="Arial"/>
          <w:b/>
          <w:bCs/>
          <w:sz w:val="24"/>
          <w:szCs w:val="24"/>
        </w:rPr>
        <w:t>ESTIMADO</w:t>
      </w:r>
      <w:r w:rsidRPr="00D933D2">
        <w:rPr>
          <w:rFonts w:ascii="Arial" w:hAnsi="Arial" w:cs="Arial"/>
          <w:sz w:val="24"/>
          <w:szCs w:val="24"/>
        </w:rPr>
        <w:t>:</w:t>
      </w:r>
      <w:r w:rsidR="00815E45" w:rsidRPr="00D933D2">
        <w:rPr>
          <w:rFonts w:ascii="Arial" w:hAnsi="Arial" w:cs="Arial"/>
          <w:sz w:val="24"/>
          <w:szCs w:val="24"/>
        </w:rPr>
        <w:t xml:space="preserve"> </w:t>
      </w:r>
      <w:r w:rsidRPr="00D933D2">
        <w:rPr>
          <w:rFonts w:ascii="Arial" w:hAnsi="Arial" w:cs="Arial"/>
          <w:bCs/>
          <w:sz w:val="24"/>
          <w:szCs w:val="24"/>
        </w:rPr>
        <w:t>R$</w:t>
      </w:r>
      <w:r w:rsidR="00815E45" w:rsidRPr="00D933D2">
        <w:rPr>
          <w:rFonts w:ascii="Arial" w:hAnsi="Arial" w:cs="Arial"/>
          <w:bCs/>
          <w:sz w:val="24"/>
          <w:szCs w:val="24"/>
        </w:rPr>
        <w:t xml:space="preserve"> </w:t>
      </w:r>
      <w:r w:rsidR="00D933D2" w:rsidRPr="00D933D2">
        <w:rPr>
          <w:rFonts w:ascii="Arial" w:hAnsi="Arial" w:cs="Arial"/>
          <w:bCs/>
          <w:sz w:val="24"/>
          <w:szCs w:val="24"/>
        </w:rPr>
        <w:t>207.885,69</w:t>
      </w:r>
      <w:r w:rsidR="0044246F" w:rsidRPr="00D933D2">
        <w:rPr>
          <w:rFonts w:ascii="Arial" w:hAnsi="Arial" w:cs="Arial"/>
          <w:bCs/>
          <w:sz w:val="24"/>
          <w:szCs w:val="24"/>
        </w:rPr>
        <w:t xml:space="preserve"> (</w:t>
      </w:r>
      <w:r w:rsidR="00D933D2" w:rsidRPr="00D933D2">
        <w:rPr>
          <w:rFonts w:ascii="Arial" w:hAnsi="Arial" w:cs="Arial"/>
          <w:bCs/>
          <w:sz w:val="24"/>
          <w:szCs w:val="24"/>
        </w:rPr>
        <w:t>duzentos e sete mil, oitocentos e oitenta e cinco reais e sessenta e nove centavos</w:t>
      </w:r>
      <w:r w:rsidR="0044246F" w:rsidRPr="00D933D2">
        <w:rPr>
          <w:rFonts w:ascii="Arial" w:hAnsi="Arial" w:cs="Arial"/>
          <w:bCs/>
          <w:sz w:val="24"/>
          <w:szCs w:val="24"/>
        </w:rPr>
        <w:t>).</w:t>
      </w:r>
    </w:p>
    <w:p w14:paraId="05E857D5" w14:textId="77777777" w:rsidR="00522BA1" w:rsidRPr="00A600C8" w:rsidRDefault="00522BA1" w:rsidP="00CF221C">
      <w:pPr>
        <w:pStyle w:val="Corpodetexto"/>
        <w:spacing w:after="120" w:line="276" w:lineRule="auto"/>
        <w:jc w:val="both"/>
        <w:rPr>
          <w:rFonts w:ascii="Arial" w:hAnsi="Arial" w:cs="Arial"/>
          <w:bCs/>
          <w:sz w:val="24"/>
          <w:szCs w:val="24"/>
        </w:rPr>
      </w:pPr>
    </w:p>
    <w:p w14:paraId="2F7B4CDA" w14:textId="4EBF14CF" w:rsidR="00522BA1" w:rsidRPr="00A600C8" w:rsidRDefault="00522BA1" w:rsidP="00CF221C">
      <w:pPr>
        <w:pStyle w:val="Corpodetexto"/>
        <w:spacing w:after="120" w:line="276" w:lineRule="auto"/>
        <w:jc w:val="both"/>
        <w:rPr>
          <w:rFonts w:ascii="Arial" w:hAnsi="Arial" w:cs="Arial"/>
          <w:bCs/>
          <w:sz w:val="24"/>
          <w:szCs w:val="24"/>
        </w:rPr>
      </w:pPr>
      <w:r w:rsidRPr="00A600C8">
        <w:rPr>
          <w:rFonts w:ascii="Arial" w:hAnsi="Arial" w:cs="Arial"/>
          <w:b/>
          <w:sz w:val="24"/>
          <w:szCs w:val="24"/>
        </w:rPr>
        <w:t>MODALIDADE</w:t>
      </w:r>
      <w:r w:rsidRPr="00A600C8">
        <w:rPr>
          <w:rFonts w:ascii="Arial" w:hAnsi="Arial" w:cs="Arial"/>
          <w:bCs/>
          <w:sz w:val="24"/>
          <w:szCs w:val="24"/>
        </w:rPr>
        <w:t>:</w:t>
      </w:r>
      <w:r w:rsidR="00815E45">
        <w:rPr>
          <w:rFonts w:ascii="Arial" w:hAnsi="Arial" w:cs="Arial"/>
          <w:bCs/>
          <w:sz w:val="24"/>
          <w:szCs w:val="24"/>
        </w:rPr>
        <w:t xml:space="preserve"> </w:t>
      </w:r>
      <w:r w:rsidRPr="00A600C8">
        <w:rPr>
          <w:rFonts w:ascii="Arial" w:hAnsi="Arial" w:cs="Arial"/>
          <w:bCs/>
          <w:sz w:val="24"/>
          <w:szCs w:val="24"/>
        </w:rPr>
        <w:t>Pregão</w:t>
      </w:r>
      <w:r w:rsidR="00815E45">
        <w:rPr>
          <w:rFonts w:ascii="Arial" w:hAnsi="Arial" w:cs="Arial"/>
          <w:bCs/>
          <w:sz w:val="24"/>
          <w:szCs w:val="24"/>
        </w:rPr>
        <w:t xml:space="preserve"> </w:t>
      </w:r>
      <w:r w:rsidRPr="00A600C8">
        <w:rPr>
          <w:rFonts w:ascii="Arial" w:hAnsi="Arial" w:cs="Arial"/>
          <w:bCs/>
          <w:sz w:val="24"/>
          <w:szCs w:val="24"/>
        </w:rPr>
        <w:t>Eletrônico</w:t>
      </w:r>
    </w:p>
    <w:p w14:paraId="34E1D165" w14:textId="7E56C8A1" w:rsidR="00522BA1" w:rsidRPr="00A600C8" w:rsidRDefault="00522BA1" w:rsidP="00CF221C">
      <w:pPr>
        <w:pStyle w:val="Corpodetexto"/>
        <w:spacing w:after="120" w:line="276" w:lineRule="auto"/>
        <w:jc w:val="both"/>
        <w:rPr>
          <w:rFonts w:ascii="Arial" w:hAnsi="Arial" w:cs="Arial"/>
          <w:bCs/>
          <w:sz w:val="24"/>
          <w:szCs w:val="24"/>
        </w:rPr>
      </w:pPr>
    </w:p>
    <w:p w14:paraId="75A50641" w14:textId="48D39427" w:rsidR="00522BA1" w:rsidRPr="00A600C8" w:rsidRDefault="00522BA1" w:rsidP="00CF221C">
      <w:pPr>
        <w:pStyle w:val="Corpodetexto"/>
        <w:spacing w:after="120" w:line="276" w:lineRule="auto"/>
        <w:jc w:val="both"/>
        <w:rPr>
          <w:rFonts w:ascii="Arial" w:hAnsi="Arial" w:cs="Arial"/>
          <w:bCs/>
          <w:sz w:val="24"/>
          <w:szCs w:val="24"/>
        </w:rPr>
      </w:pPr>
      <w:r w:rsidRPr="00A600C8">
        <w:rPr>
          <w:rFonts w:ascii="Arial" w:hAnsi="Arial" w:cs="Arial"/>
          <w:b/>
          <w:sz w:val="24"/>
          <w:szCs w:val="24"/>
        </w:rPr>
        <w:t>TIPO</w:t>
      </w:r>
      <w:r w:rsidRPr="00A600C8">
        <w:rPr>
          <w:rFonts w:ascii="Arial" w:hAnsi="Arial" w:cs="Arial"/>
          <w:bCs/>
          <w:sz w:val="24"/>
          <w:szCs w:val="24"/>
        </w:rPr>
        <w:t>:</w:t>
      </w:r>
      <w:r w:rsidR="00815E45">
        <w:rPr>
          <w:rFonts w:ascii="Arial" w:hAnsi="Arial" w:cs="Arial"/>
          <w:bCs/>
          <w:sz w:val="24"/>
          <w:szCs w:val="24"/>
        </w:rPr>
        <w:t xml:space="preserve"> </w:t>
      </w:r>
      <w:r w:rsidR="004F6839" w:rsidRPr="00426C6A">
        <w:rPr>
          <w:rFonts w:ascii="Arial" w:hAnsi="Arial" w:cs="Arial"/>
          <w:bCs/>
          <w:sz w:val="24"/>
          <w:szCs w:val="24"/>
        </w:rPr>
        <w:t>M</w:t>
      </w:r>
      <w:r w:rsidRPr="00426C6A">
        <w:rPr>
          <w:rFonts w:ascii="Arial" w:hAnsi="Arial" w:cs="Arial"/>
          <w:bCs/>
          <w:sz w:val="24"/>
          <w:szCs w:val="24"/>
        </w:rPr>
        <w:t>enor</w:t>
      </w:r>
      <w:r w:rsidR="00815E45" w:rsidRPr="00426C6A">
        <w:rPr>
          <w:rFonts w:ascii="Arial" w:hAnsi="Arial" w:cs="Arial"/>
          <w:bCs/>
          <w:sz w:val="24"/>
          <w:szCs w:val="24"/>
        </w:rPr>
        <w:t xml:space="preserve"> </w:t>
      </w:r>
      <w:r w:rsidRPr="00426C6A">
        <w:rPr>
          <w:rFonts w:ascii="Arial" w:hAnsi="Arial" w:cs="Arial"/>
          <w:bCs/>
          <w:sz w:val="24"/>
          <w:szCs w:val="24"/>
        </w:rPr>
        <w:t>preço</w:t>
      </w:r>
      <w:r w:rsidR="005D7BCB">
        <w:rPr>
          <w:rFonts w:ascii="Arial" w:hAnsi="Arial" w:cs="Arial"/>
          <w:bCs/>
          <w:sz w:val="24"/>
          <w:szCs w:val="24"/>
        </w:rPr>
        <w:t xml:space="preserve"> por </w:t>
      </w:r>
      <w:r w:rsidR="004D35ED">
        <w:rPr>
          <w:rFonts w:ascii="Arial" w:hAnsi="Arial" w:cs="Arial"/>
          <w:bCs/>
          <w:sz w:val="24"/>
          <w:szCs w:val="24"/>
        </w:rPr>
        <w:t>item</w:t>
      </w:r>
    </w:p>
    <w:p w14:paraId="203D8747" w14:textId="77777777" w:rsidR="00522BA1" w:rsidRPr="00A600C8" w:rsidRDefault="00522BA1" w:rsidP="00CF221C">
      <w:pPr>
        <w:pStyle w:val="Corpodetexto"/>
        <w:spacing w:after="120" w:line="276" w:lineRule="auto"/>
        <w:jc w:val="both"/>
        <w:rPr>
          <w:rFonts w:ascii="Arial" w:hAnsi="Arial" w:cs="Arial"/>
          <w:bCs/>
          <w:sz w:val="24"/>
          <w:szCs w:val="24"/>
        </w:rPr>
      </w:pPr>
    </w:p>
    <w:p w14:paraId="63FC2E9E" w14:textId="2C1FEBE7" w:rsidR="00522BA1" w:rsidRPr="00626961" w:rsidRDefault="00522BA1" w:rsidP="00CF221C">
      <w:pPr>
        <w:pStyle w:val="Corpodetexto"/>
        <w:spacing w:after="120" w:line="276" w:lineRule="auto"/>
        <w:jc w:val="both"/>
        <w:rPr>
          <w:rFonts w:ascii="Arial" w:hAnsi="Arial" w:cs="Arial"/>
          <w:b/>
          <w:sz w:val="24"/>
          <w:szCs w:val="24"/>
        </w:rPr>
      </w:pPr>
      <w:r w:rsidRPr="00A600C8">
        <w:rPr>
          <w:rFonts w:ascii="Arial" w:hAnsi="Arial" w:cs="Arial"/>
          <w:b/>
          <w:sz w:val="24"/>
          <w:szCs w:val="24"/>
        </w:rPr>
        <w:t>TERMO</w:t>
      </w:r>
      <w:r w:rsidR="00815E45">
        <w:rPr>
          <w:rFonts w:ascii="Arial" w:hAnsi="Arial" w:cs="Arial"/>
          <w:b/>
          <w:sz w:val="24"/>
          <w:szCs w:val="24"/>
        </w:rPr>
        <w:t xml:space="preserve"> </w:t>
      </w:r>
      <w:r w:rsidRPr="00A600C8">
        <w:rPr>
          <w:rFonts w:ascii="Arial" w:hAnsi="Arial" w:cs="Arial"/>
          <w:b/>
          <w:sz w:val="24"/>
          <w:szCs w:val="24"/>
        </w:rPr>
        <w:t>DE</w:t>
      </w:r>
      <w:r w:rsidR="00815E45">
        <w:rPr>
          <w:rFonts w:ascii="Arial" w:hAnsi="Arial" w:cs="Arial"/>
          <w:b/>
          <w:sz w:val="24"/>
          <w:szCs w:val="24"/>
        </w:rPr>
        <w:t xml:space="preserve"> </w:t>
      </w:r>
      <w:r w:rsidRPr="00A600C8">
        <w:rPr>
          <w:rFonts w:ascii="Arial" w:hAnsi="Arial" w:cs="Arial"/>
          <w:b/>
          <w:sz w:val="24"/>
          <w:szCs w:val="24"/>
        </w:rPr>
        <w:t>REFERÊNCIA</w:t>
      </w:r>
      <w:r w:rsidR="00815E45">
        <w:rPr>
          <w:rFonts w:ascii="Arial" w:hAnsi="Arial" w:cs="Arial"/>
          <w:bCs/>
          <w:sz w:val="24"/>
          <w:szCs w:val="24"/>
        </w:rPr>
        <w:t xml:space="preserve"> </w:t>
      </w:r>
      <w:r w:rsidR="00664892" w:rsidRPr="00A600C8">
        <w:rPr>
          <w:rFonts w:ascii="Arial" w:hAnsi="Arial" w:cs="Arial"/>
          <w:b/>
          <w:sz w:val="24"/>
          <w:szCs w:val="24"/>
        </w:rPr>
        <w:t>ELABORADO</w:t>
      </w:r>
      <w:r w:rsidR="00815E45">
        <w:rPr>
          <w:rFonts w:ascii="Arial" w:hAnsi="Arial" w:cs="Arial"/>
          <w:b/>
          <w:sz w:val="24"/>
          <w:szCs w:val="24"/>
        </w:rPr>
        <w:t xml:space="preserve"> </w:t>
      </w:r>
      <w:r w:rsidR="00664892" w:rsidRPr="00A600C8">
        <w:rPr>
          <w:rFonts w:ascii="Arial" w:hAnsi="Arial" w:cs="Arial"/>
          <w:b/>
          <w:sz w:val="24"/>
          <w:szCs w:val="24"/>
        </w:rPr>
        <w:t>POR</w:t>
      </w:r>
      <w:r w:rsidR="00664892" w:rsidRPr="00A600C8">
        <w:rPr>
          <w:rFonts w:ascii="Arial" w:hAnsi="Arial" w:cs="Arial"/>
          <w:bCs/>
          <w:sz w:val="24"/>
          <w:szCs w:val="24"/>
        </w:rPr>
        <w:t>:</w:t>
      </w:r>
    </w:p>
    <w:p w14:paraId="4C6316A6" w14:textId="6448DA11" w:rsidR="00522BA1" w:rsidRPr="00A600C8" w:rsidRDefault="00522BA1" w:rsidP="00CF221C">
      <w:pPr>
        <w:pStyle w:val="Corpodetexto"/>
        <w:spacing w:after="120" w:line="276" w:lineRule="auto"/>
        <w:jc w:val="both"/>
        <w:rPr>
          <w:rFonts w:ascii="Arial" w:hAnsi="Arial" w:cs="Arial"/>
          <w:bCs/>
          <w:sz w:val="24"/>
          <w:szCs w:val="24"/>
        </w:rPr>
      </w:pPr>
    </w:p>
    <w:p w14:paraId="3E40FF24" w14:textId="3B31EB0F" w:rsidR="00664892" w:rsidRDefault="00FE3F9B" w:rsidP="00CF221C">
      <w:pPr>
        <w:pStyle w:val="Corpodetexto"/>
        <w:spacing w:after="120" w:line="276" w:lineRule="auto"/>
        <w:jc w:val="both"/>
        <w:rPr>
          <w:rFonts w:ascii="Arial" w:hAnsi="Arial" w:cs="Arial"/>
          <w:bCs/>
          <w:sz w:val="24"/>
          <w:szCs w:val="24"/>
        </w:rPr>
      </w:pPr>
      <w:r>
        <w:rPr>
          <w:rFonts w:ascii="Arial" w:hAnsi="Arial" w:cs="Arial"/>
          <w:bCs/>
          <w:sz w:val="24"/>
          <w:szCs w:val="24"/>
        </w:rPr>
        <w:t>Patricia Oliveira Silva – Chefe da Divisão de Licitações, Compras e Contratos</w:t>
      </w:r>
    </w:p>
    <w:p w14:paraId="29A66C14" w14:textId="77777777" w:rsidR="005A6FC9" w:rsidRPr="00A600C8" w:rsidRDefault="005A6FC9" w:rsidP="00CF221C">
      <w:pPr>
        <w:pStyle w:val="Corpodetexto"/>
        <w:spacing w:after="120" w:line="276" w:lineRule="auto"/>
        <w:jc w:val="both"/>
        <w:rPr>
          <w:rFonts w:ascii="Arial" w:hAnsi="Arial" w:cs="Arial"/>
          <w:bCs/>
          <w:sz w:val="24"/>
          <w:szCs w:val="24"/>
        </w:rPr>
      </w:pPr>
    </w:p>
    <w:p w14:paraId="41532872" w14:textId="22A321A3" w:rsidR="00664892" w:rsidRPr="00A600C8" w:rsidRDefault="00664892" w:rsidP="00CF221C">
      <w:pPr>
        <w:pStyle w:val="Corpodetexto"/>
        <w:spacing w:after="120" w:line="276" w:lineRule="auto"/>
        <w:jc w:val="both"/>
        <w:rPr>
          <w:rFonts w:ascii="Arial" w:hAnsi="Arial" w:cs="Arial"/>
          <w:b/>
          <w:sz w:val="24"/>
          <w:szCs w:val="24"/>
        </w:rPr>
      </w:pPr>
      <w:r w:rsidRPr="00A600C8">
        <w:rPr>
          <w:rFonts w:ascii="Arial" w:hAnsi="Arial" w:cs="Arial"/>
          <w:b/>
          <w:sz w:val="24"/>
          <w:szCs w:val="24"/>
        </w:rPr>
        <w:t>DEMAIS</w:t>
      </w:r>
      <w:r w:rsidR="00815E45">
        <w:rPr>
          <w:rFonts w:ascii="Arial" w:hAnsi="Arial" w:cs="Arial"/>
          <w:b/>
          <w:sz w:val="24"/>
          <w:szCs w:val="24"/>
        </w:rPr>
        <w:t xml:space="preserve"> </w:t>
      </w:r>
      <w:r w:rsidRPr="00A600C8">
        <w:rPr>
          <w:rFonts w:ascii="Arial" w:hAnsi="Arial" w:cs="Arial"/>
          <w:b/>
          <w:sz w:val="24"/>
          <w:szCs w:val="24"/>
        </w:rPr>
        <w:t>RESPONSÁVEIS</w:t>
      </w:r>
    </w:p>
    <w:p w14:paraId="51E34A1F" w14:textId="77777777" w:rsidR="00B0683D" w:rsidRPr="00A600C8" w:rsidRDefault="00B0683D" w:rsidP="00CF221C">
      <w:pPr>
        <w:pStyle w:val="Corpodetexto"/>
        <w:spacing w:after="120" w:line="276" w:lineRule="auto"/>
        <w:jc w:val="both"/>
        <w:rPr>
          <w:rFonts w:ascii="Arial" w:hAnsi="Arial" w:cs="Arial"/>
          <w:bCs/>
          <w:sz w:val="24"/>
          <w:szCs w:val="24"/>
        </w:rPr>
      </w:pPr>
    </w:p>
    <w:p w14:paraId="7B782EB4" w14:textId="5C47E380" w:rsidR="00522BA1" w:rsidRPr="00A600C8" w:rsidRDefault="00664892" w:rsidP="00CF221C">
      <w:pPr>
        <w:pStyle w:val="Corpodetexto"/>
        <w:spacing w:after="120" w:line="276" w:lineRule="auto"/>
        <w:jc w:val="both"/>
        <w:rPr>
          <w:rFonts w:ascii="Arial" w:hAnsi="Arial" w:cs="Arial"/>
          <w:bCs/>
          <w:sz w:val="24"/>
          <w:szCs w:val="24"/>
        </w:rPr>
      </w:pPr>
      <w:r w:rsidRPr="00A600C8">
        <w:rPr>
          <w:rFonts w:ascii="Arial" w:hAnsi="Arial" w:cs="Arial"/>
          <w:bCs/>
          <w:sz w:val="24"/>
          <w:szCs w:val="24"/>
        </w:rPr>
        <w:t>Dina</w:t>
      </w:r>
      <w:r w:rsidR="00815E45">
        <w:rPr>
          <w:rFonts w:ascii="Arial" w:hAnsi="Arial" w:cs="Arial"/>
          <w:bCs/>
          <w:sz w:val="24"/>
          <w:szCs w:val="24"/>
        </w:rPr>
        <w:t xml:space="preserve"> </w:t>
      </w:r>
      <w:r w:rsidRPr="00A600C8">
        <w:rPr>
          <w:rFonts w:ascii="Arial" w:hAnsi="Arial" w:cs="Arial"/>
          <w:bCs/>
          <w:sz w:val="24"/>
          <w:szCs w:val="24"/>
        </w:rPr>
        <w:t>Araujo</w:t>
      </w:r>
      <w:r w:rsidR="00815E45">
        <w:rPr>
          <w:rFonts w:ascii="Arial" w:hAnsi="Arial" w:cs="Arial"/>
          <w:bCs/>
          <w:sz w:val="24"/>
          <w:szCs w:val="24"/>
        </w:rPr>
        <w:t xml:space="preserve"> </w:t>
      </w:r>
      <w:r w:rsidRPr="00A600C8">
        <w:rPr>
          <w:rFonts w:ascii="Arial" w:hAnsi="Arial" w:cs="Arial"/>
          <w:bCs/>
          <w:sz w:val="24"/>
          <w:szCs w:val="24"/>
        </w:rPr>
        <w:t>de</w:t>
      </w:r>
      <w:r w:rsidR="00815E45">
        <w:rPr>
          <w:rFonts w:ascii="Arial" w:hAnsi="Arial" w:cs="Arial"/>
          <w:bCs/>
          <w:sz w:val="24"/>
          <w:szCs w:val="24"/>
        </w:rPr>
        <w:t xml:space="preserve"> </w:t>
      </w:r>
      <w:r w:rsidRPr="00A600C8">
        <w:rPr>
          <w:rFonts w:ascii="Arial" w:hAnsi="Arial" w:cs="Arial"/>
          <w:bCs/>
          <w:sz w:val="24"/>
          <w:szCs w:val="24"/>
        </w:rPr>
        <w:t>Melo</w:t>
      </w:r>
      <w:r w:rsidR="00815E45">
        <w:rPr>
          <w:rFonts w:ascii="Arial" w:hAnsi="Arial" w:cs="Arial"/>
          <w:bCs/>
          <w:sz w:val="24"/>
          <w:szCs w:val="24"/>
        </w:rPr>
        <w:t xml:space="preserve"> </w:t>
      </w:r>
      <w:r w:rsidRPr="00A600C8">
        <w:rPr>
          <w:rFonts w:ascii="Arial" w:hAnsi="Arial" w:cs="Arial"/>
          <w:bCs/>
          <w:sz w:val="24"/>
          <w:szCs w:val="24"/>
        </w:rPr>
        <w:t>-</w:t>
      </w:r>
      <w:r w:rsidR="00815E45">
        <w:rPr>
          <w:rFonts w:ascii="Arial" w:hAnsi="Arial" w:cs="Arial"/>
          <w:bCs/>
          <w:sz w:val="24"/>
          <w:szCs w:val="24"/>
        </w:rPr>
        <w:t xml:space="preserve"> </w:t>
      </w:r>
      <w:r w:rsidR="00522BA1" w:rsidRPr="00A600C8">
        <w:rPr>
          <w:rFonts w:ascii="Arial" w:hAnsi="Arial" w:cs="Arial"/>
          <w:bCs/>
          <w:sz w:val="24"/>
          <w:szCs w:val="24"/>
        </w:rPr>
        <w:t>Secretaria</w:t>
      </w:r>
      <w:r w:rsidR="00815E45">
        <w:rPr>
          <w:rFonts w:ascii="Arial" w:hAnsi="Arial" w:cs="Arial"/>
          <w:bCs/>
          <w:sz w:val="24"/>
          <w:szCs w:val="24"/>
        </w:rPr>
        <w:t xml:space="preserve"> </w:t>
      </w:r>
      <w:r w:rsidR="00522BA1" w:rsidRPr="00A600C8">
        <w:rPr>
          <w:rFonts w:ascii="Arial" w:hAnsi="Arial" w:cs="Arial"/>
          <w:bCs/>
          <w:sz w:val="24"/>
          <w:szCs w:val="24"/>
        </w:rPr>
        <w:t>Administrativa</w:t>
      </w:r>
    </w:p>
    <w:p w14:paraId="2529C2E6" w14:textId="77777777" w:rsidR="00B0683D" w:rsidRPr="00A600C8" w:rsidRDefault="00B0683D" w:rsidP="00CF221C">
      <w:pPr>
        <w:pStyle w:val="Corpodetexto"/>
        <w:spacing w:after="120" w:line="276" w:lineRule="auto"/>
        <w:jc w:val="both"/>
        <w:rPr>
          <w:rFonts w:ascii="Arial" w:hAnsi="Arial" w:cs="Arial"/>
          <w:bCs/>
          <w:sz w:val="24"/>
          <w:szCs w:val="24"/>
        </w:rPr>
      </w:pPr>
    </w:p>
    <w:p w14:paraId="21FA4867" w14:textId="4B6B97CA" w:rsidR="00596DBE" w:rsidRPr="00A600C8" w:rsidRDefault="00FE3F9B" w:rsidP="00CF221C">
      <w:pPr>
        <w:pStyle w:val="Corpodetexto"/>
        <w:spacing w:after="120" w:line="276" w:lineRule="auto"/>
        <w:jc w:val="both"/>
        <w:rPr>
          <w:rFonts w:ascii="Arial" w:hAnsi="Arial" w:cs="Arial"/>
          <w:bCs/>
          <w:sz w:val="24"/>
          <w:szCs w:val="24"/>
        </w:rPr>
      </w:pPr>
      <w:r>
        <w:rPr>
          <w:rFonts w:ascii="Arial" w:hAnsi="Arial" w:cs="Arial"/>
          <w:bCs/>
          <w:sz w:val="24"/>
          <w:szCs w:val="24"/>
        </w:rPr>
        <w:t>João Domingues Mendes</w:t>
      </w:r>
      <w:r w:rsidR="00815E45">
        <w:rPr>
          <w:rFonts w:ascii="Arial" w:hAnsi="Arial" w:cs="Arial"/>
          <w:bCs/>
          <w:sz w:val="24"/>
          <w:szCs w:val="24"/>
        </w:rPr>
        <w:t xml:space="preserve"> </w:t>
      </w:r>
      <w:r w:rsidR="00664892" w:rsidRPr="00A600C8">
        <w:rPr>
          <w:rFonts w:ascii="Arial" w:hAnsi="Arial" w:cs="Arial"/>
          <w:bCs/>
          <w:sz w:val="24"/>
          <w:szCs w:val="24"/>
        </w:rPr>
        <w:t>-</w:t>
      </w:r>
      <w:r w:rsidR="00815E45">
        <w:rPr>
          <w:rFonts w:ascii="Arial" w:hAnsi="Arial" w:cs="Arial"/>
          <w:bCs/>
          <w:sz w:val="24"/>
          <w:szCs w:val="24"/>
        </w:rPr>
        <w:t xml:space="preserve">  </w:t>
      </w:r>
      <w:r w:rsidR="00522BA1" w:rsidRPr="00A600C8">
        <w:rPr>
          <w:rFonts w:ascii="Arial" w:hAnsi="Arial" w:cs="Arial"/>
          <w:bCs/>
          <w:sz w:val="24"/>
          <w:szCs w:val="24"/>
        </w:rPr>
        <w:t>Autoridade</w:t>
      </w:r>
      <w:r w:rsidR="00815E45">
        <w:rPr>
          <w:rFonts w:ascii="Arial" w:hAnsi="Arial" w:cs="Arial"/>
          <w:bCs/>
          <w:sz w:val="24"/>
          <w:szCs w:val="24"/>
        </w:rPr>
        <w:t xml:space="preserve"> </w:t>
      </w:r>
      <w:r w:rsidR="00522BA1" w:rsidRPr="00A600C8">
        <w:rPr>
          <w:rFonts w:ascii="Arial" w:hAnsi="Arial" w:cs="Arial"/>
          <w:bCs/>
          <w:sz w:val="24"/>
          <w:szCs w:val="24"/>
        </w:rPr>
        <w:t>Competente</w:t>
      </w:r>
      <w:r w:rsidR="00815E45">
        <w:rPr>
          <w:rFonts w:ascii="Arial" w:hAnsi="Arial" w:cs="Arial"/>
          <w:bCs/>
          <w:sz w:val="24"/>
          <w:szCs w:val="24"/>
        </w:rPr>
        <w:t xml:space="preserve"> </w:t>
      </w:r>
      <w:r w:rsidR="00664892" w:rsidRPr="00A600C8">
        <w:rPr>
          <w:rFonts w:ascii="Arial" w:hAnsi="Arial" w:cs="Arial"/>
          <w:bCs/>
          <w:sz w:val="24"/>
          <w:szCs w:val="24"/>
        </w:rPr>
        <w:t>–</w:t>
      </w:r>
      <w:r w:rsidR="00815E45">
        <w:rPr>
          <w:rFonts w:ascii="Arial" w:hAnsi="Arial" w:cs="Arial"/>
          <w:bCs/>
          <w:sz w:val="24"/>
          <w:szCs w:val="24"/>
        </w:rPr>
        <w:t xml:space="preserve"> </w:t>
      </w:r>
      <w:r w:rsidR="00664892" w:rsidRPr="00A600C8">
        <w:rPr>
          <w:rFonts w:ascii="Arial" w:hAnsi="Arial" w:cs="Arial"/>
          <w:bCs/>
          <w:sz w:val="24"/>
          <w:szCs w:val="24"/>
        </w:rPr>
        <w:t>Vereador</w:t>
      </w:r>
      <w:r w:rsidR="00815E45">
        <w:rPr>
          <w:rFonts w:ascii="Arial" w:hAnsi="Arial" w:cs="Arial"/>
          <w:bCs/>
          <w:sz w:val="24"/>
          <w:szCs w:val="24"/>
        </w:rPr>
        <w:t xml:space="preserve"> </w:t>
      </w:r>
      <w:r w:rsidR="00664892" w:rsidRPr="00A600C8">
        <w:rPr>
          <w:rFonts w:ascii="Arial" w:hAnsi="Arial" w:cs="Arial"/>
          <w:bCs/>
          <w:sz w:val="24"/>
          <w:szCs w:val="24"/>
        </w:rPr>
        <w:t>Presidente</w:t>
      </w:r>
      <w:r w:rsidR="00596DBE" w:rsidRPr="00A600C8">
        <w:rPr>
          <w:rFonts w:ascii="Arial" w:hAnsi="Arial" w:cs="Arial"/>
          <w:bCs/>
          <w:sz w:val="24"/>
        </w:rPr>
        <w:br w:type="page"/>
      </w:r>
    </w:p>
    <w:p w14:paraId="51F347A9" w14:textId="55116392" w:rsidR="00F81AC4" w:rsidRPr="00A600C8" w:rsidRDefault="00F81AC4" w:rsidP="00CF221C">
      <w:pPr>
        <w:pStyle w:val="Corpodetexto"/>
        <w:shd w:val="clear" w:color="auto" w:fill="F2F2F2" w:themeFill="background1" w:themeFillShade="F2"/>
        <w:spacing w:after="120" w:line="276" w:lineRule="auto"/>
        <w:jc w:val="both"/>
        <w:rPr>
          <w:rFonts w:ascii="Arial" w:hAnsi="Arial" w:cs="Arial"/>
          <w:b/>
          <w:bCs/>
          <w:sz w:val="24"/>
          <w:szCs w:val="24"/>
        </w:rPr>
      </w:pPr>
      <w:r w:rsidRPr="00A600C8">
        <w:rPr>
          <w:rFonts w:ascii="Arial" w:hAnsi="Arial" w:cs="Arial"/>
          <w:b/>
          <w:bCs/>
          <w:sz w:val="24"/>
          <w:szCs w:val="24"/>
        </w:rPr>
        <w:lastRenderedPageBreak/>
        <w:t>1.</w:t>
      </w:r>
      <w:r w:rsidR="00815E45">
        <w:rPr>
          <w:rFonts w:ascii="Arial" w:hAnsi="Arial" w:cs="Arial"/>
          <w:b/>
          <w:bCs/>
          <w:sz w:val="24"/>
          <w:szCs w:val="24"/>
        </w:rPr>
        <w:t xml:space="preserve"> </w:t>
      </w:r>
      <w:r w:rsidR="00336E4C" w:rsidRPr="00A600C8">
        <w:rPr>
          <w:rFonts w:ascii="Arial" w:hAnsi="Arial" w:cs="Arial"/>
          <w:b/>
          <w:bCs/>
          <w:sz w:val="24"/>
          <w:szCs w:val="24"/>
        </w:rPr>
        <w:t>DEFINIÇÃO</w:t>
      </w:r>
      <w:r w:rsidR="00815E45">
        <w:rPr>
          <w:rFonts w:ascii="Arial" w:hAnsi="Arial" w:cs="Arial"/>
          <w:b/>
          <w:bCs/>
          <w:sz w:val="24"/>
          <w:szCs w:val="24"/>
        </w:rPr>
        <w:t xml:space="preserve"> </w:t>
      </w:r>
      <w:r w:rsidR="00336E4C" w:rsidRPr="00A600C8">
        <w:rPr>
          <w:rFonts w:ascii="Arial" w:hAnsi="Arial" w:cs="Arial"/>
          <w:b/>
          <w:bCs/>
          <w:sz w:val="24"/>
          <w:szCs w:val="24"/>
        </w:rPr>
        <w:t>DO</w:t>
      </w:r>
      <w:r w:rsidR="00815E45">
        <w:rPr>
          <w:rFonts w:ascii="Arial" w:hAnsi="Arial" w:cs="Arial"/>
          <w:b/>
          <w:bCs/>
          <w:sz w:val="24"/>
          <w:szCs w:val="24"/>
        </w:rPr>
        <w:t xml:space="preserve"> </w:t>
      </w:r>
      <w:r w:rsidR="00336E4C" w:rsidRPr="00A600C8">
        <w:rPr>
          <w:rFonts w:ascii="Arial" w:hAnsi="Arial" w:cs="Arial"/>
          <w:b/>
          <w:bCs/>
          <w:sz w:val="24"/>
          <w:szCs w:val="24"/>
        </w:rPr>
        <w:t>OBJETO</w:t>
      </w:r>
    </w:p>
    <w:p w14:paraId="6044E662" w14:textId="77777777" w:rsidR="00F81AC4" w:rsidRPr="00A600C8" w:rsidRDefault="00F81AC4" w:rsidP="00CF221C">
      <w:pPr>
        <w:pStyle w:val="Corpodetexto"/>
        <w:spacing w:after="120" w:line="276" w:lineRule="auto"/>
        <w:jc w:val="both"/>
        <w:rPr>
          <w:rFonts w:ascii="Arial" w:hAnsi="Arial" w:cs="Arial"/>
          <w:sz w:val="24"/>
          <w:szCs w:val="24"/>
        </w:rPr>
      </w:pPr>
    </w:p>
    <w:p w14:paraId="54A5B15C" w14:textId="407BE2DD" w:rsidR="007F259D" w:rsidRPr="00A600C8" w:rsidRDefault="00870DB7" w:rsidP="00CF221C">
      <w:pPr>
        <w:pStyle w:val="Corpodetexto"/>
        <w:numPr>
          <w:ilvl w:val="1"/>
          <w:numId w:val="3"/>
        </w:numPr>
        <w:spacing w:after="120" w:line="276" w:lineRule="auto"/>
        <w:jc w:val="both"/>
        <w:rPr>
          <w:rFonts w:ascii="Arial" w:hAnsi="Arial" w:cs="Arial"/>
          <w:sz w:val="24"/>
          <w:szCs w:val="24"/>
        </w:rPr>
      </w:pPr>
      <w:bookmarkStart w:id="2" w:name="_Hlk191300101"/>
      <w:r w:rsidRPr="00870DB7">
        <w:rPr>
          <w:rFonts w:ascii="Arial" w:hAnsi="Arial" w:cs="Arial"/>
          <w:sz w:val="24"/>
          <w:szCs w:val="24"/>
        </w:rPr>
        <w:t xml:space="preserve">Contratação de empresa especializada para prestação de serviços de vigilância desarmada </w:t>
      </w:r>
      <w:r w:rsidR="00FD4B10">
        <w:rPr>
          <w:rFonts w:ascii="Arial" w:hAnsi="Arial" w:cs="Arial"/>
          <w:sz w:val="24"/>
          <w:szCs w:val="24"/>
        </w:rPr>
        <w:t>noturna</w:t>
      </w:r>
      <w:r w:rsidRPr="00870DB7">
        <w:rPr>
          <w:rFonts w:ascii="Arial" w:hAnsi="Arial" w:cs="Arial"/>
          <w:sz w:val="24"/>
          <w:szCs w:val="24"/>
        </w:rPr>
        <w:t>, em conformidade com as exigências do edital</w:t>
      </w:r>
      <w:r>
        <w:rPr>
          <w:rFonts w:ascii="Arial" w:hAnsi="Arial" w:cs="Arial"/>
          <w:sz w:val="24"/>
          <w:szCs w:val="24"/>
        </w:rPr>
        <w:t xml:space="preserve"> e detalhamentos deste termo.</w:t>
      </w:r>
    </w:p>
    <w:tbl>
      <w:tblPr>
        <w:tblW w:w="903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748"/>
        <w:gridCol w:w="1937"/>
        <w:gridCol w:w="2687"/>
        <w:gridCol w:w="1984"/>
        <w:gridCol w:w="1675"/>
      </w:tblGrid>
      <w:tr w:rsidR="00566231" w:rsidRPr="005E6A03" w14:paraId="17DC1EC7" w14:textId="5C5D44A3" w:rsidTr="00566231">
        <w:trPr>
          <w:trHeight w:val="921"/>
          <w:jc w:val="center"/>
        </w:trPr>
        <w:tc>
          <w:tcPr>
            <w:tcW w:w="748" w:type="dxa"/>
            <w:shd w:val="clear" w:color="000000" w:fill="C6D9F1"/>
            <w:vAlign w:val="center"/>
            <w:hideMark/>
          </w:tcPr>
          <w:p w14:paraId="2CB68CF7" w14:textId="0A208B62" w:rsidR="00566231" w:rsidRPr="005E6A03" w:rsidRDefault="00566231" w:rsidP="00CF221C">
            <w:pPr>
              <w:widowControl/>
              <w:autoSpaceDE/>
              <w:autoSpaceDN/>
              <w:spacing w:after="120" w:line="276" w:lineRule="auto"/>
              <w:jc w:val="center"/>
              <w:rPr>
                <w:rFonts w:ascii="Arial" w:eastAsia="Times New Roman" w:hAnsi="Arial" w:cs="Arial"/>
                <w:b/>
                <w:bCs/>
                <w:color w:val="000000"/>
                <w:sz w:val="18"/>
                <w:szCs w:val="18"/>
                <w:lang w:val="pt-BR" w:eastAsia="pt-BR"/>
              </w:rPr>
            </w:pPr>
            <w:bookmarkStart w:id="3" w:name="_Hlk191300138"/>
            <w:bookmarkEnd w:id="2"/>
            <w:r>
              <w:rPr>
                <w:rFonts w:ascii="Arial" w:eastAsia="Times New Roman" w:hAnsi="Arial" w:cs="Arial"/>
                <w:b/>
                <w:bCs/>
                <w:color w:val="000000"/>
                <w:sz w:val="18"/>
                <w:szCs w:val="18"/>
                <w:lang w:eastAsia="pt-BR"/>
              </w:rPr>
              <w:t>Item</w:t>
            </w:r>
          </w:p>
        </w:tc>
        <w:tc>
          <w:tcPr>
            <w:tcW w:w="1937" w:type="dxa"/>
            <w:shd w:val="clear" w:color="000000" w:fill="C6D9F1"/>
            <w:vAlign w:val="center"/>
          </w:tcPr>
          <w:p w14:paraId="159DC79E" w14:textId="330EE3EF" w:rsidR="00566231" w:rsidRDefault="00566231" w:rsidP="00B90B1F">
            <w:pPr>
              <w:widowControl/>
              <w:autoSpaceDE/>
              <w:autoSpaceDN/>
              <w:spacing w:after="120" w:line="276" w:lineRule="auto"/>
              <w:jc w:val="center"/>
              <w:rPr>
                <w:rFonts w:ascii="Arial" w:eastAsia="Times New Roman" w:hAnsi="Arial" w:cs="Arial"/>
                <w:b/>
                <w:bCs/>
                <w:color w:val="000000"/>
                <w:sz w:val="18"/>
                <w:szCs w:val="18"/>
                <w:lang w:eastAsia="pt-BR"/>
              </w:rPr>
            </w:pPr>
            <w:r>
              <w:rPr>
                <w:rFonts w:ascii="Arial" w:eastAsia="Times New Roman" w:hAnsi="Arial" w:cs="Arial"/>
                <w:b/>
                <w:bCs/>
                <w:color w:val="000000"/>
                <w:sz w:val="18"/>
                <w:szCs w:val="18"/>
                <w:lang w:eastAsia="pt-BR"/>
              </w:rPr>
              <w:t>CATSER</w:t>
            </w:r>
          </w:p>
        </w:tc>
        <w:tc>
          <w:tcPr>
            <w:tcW w:w="2687" w:type="dxa"/>
            <w:shd w:val="clear" w:color="000000" w:fill="C6D9F1"/>
            <w:vAlign w:val="center"/>
            <w:hideMark/>
          </w:tcPr>
          <w:p w14:paraId="724AA496" w14:textId="061603D5" w:rsidR="00566231" w:rsidRPr="005E6A03" w:rsidRDefault="00566231" w:rsidP="00CF221C">
            <w:pPr>
              <w:widowControl/>
              <w:autoSpaceDE/>
              <w:autoSpaceDN/>
              <w:spacing w:after="120" w:line="276" w:lineRule="auto"/>
              <w:jc w:val="center"/>
              <w:rPr>
                <w:rFonts w:ascii="Arial" w:eastAsia="Times New Roman" w:hAnsi="Arial" w:cs="Arial"/>
                <w:b/>
                <w:bCs/>
                <w:color w:val="000000"/>
                <w:sz w:val="18"/>
                <w:szCs w:val="18"/>
                <w:lang w:val="pt-BR" w:eastAsia="pt-BR"/>
              </w:rPr>
            </w:pPr>
            <w:r>
              <w:rPr>
                <w:rFonts w:ascii="Arial" w:eastAsia="Times New Roman" w:hAnsi="Arial" w:cs="Arial"/>
                <w:b/>
                <w:bCs/>
                <w:color w:val="000000"/>
                <w:sz w:val="18"/>
                <w:szCs w:val="18"/>
                <w:lang w:eastAsia="pt-BR"/>
              </w:rPr>
              <w:t>Objeto</w:t>
            </w:r>
          </w:p>
        </w:tc>
        <w:tc>
          <w:tcPr>
            <w:tcW w:w="1984" w:type="dxa"/>
            <w:shd w:val="clear" w:color="000000" w:fill="C6D9F1"/>
            <w:vAlign w:val="center"/>
            <w:hideMark/>
          </w:tcPr>
          <w:p w14:paraId="34990BEC" w14:textId="5358348E" w:rsidR="00566231" w:rsidRPr="005E6A03" w:rsidRDefault="00566231" w:rsidP="00CF221C">
            <w:pPr>
              <w:widowControl/>
              <w:autoSpaceDE/>
              <w:autoSpaceDN/>
              <w:spacing w:after="120" w:line="276" w:lineRule="auto"/>
              <w:jc w:val="center"/>
              <w:rPr>
                <w:rFonts w:ascii="Arial" w:eastAsia="Times New Roman" w:hAnsi="Arial" w:cs="Arial"/>
                <w:b/>
                <w:bCs/>
                <w:color w:val="000000"/>
                <w:sz w:val="18"/>
                <w:szCs w:val="18"/>
                <w:lang w:val="pt-BR" w:eastAsia="pt-BR"/>
              </w:rPr>
            </w:pPr>
            <w:r>
              <w:rPr>
                <w:rFonts w:ascii="Arial" w:eastAsia="Times New Roman" w:hAnsi="Arial" w:cs="Arial"/>
                <w:b/>
                <w:bCs/>
                <w:color w:val="000000"/>
                <w:sz w:val="18"/>
                <w:szCs w:val="18"/>
                <w:lang w:eastAsia="pt-BR"/>
              </w:rPr>
              <w:t>Turno</w:t>
            </w:r>
          </w:p>
        </w:tc>
        <w:tc>
          <w:tcPr>
            <w:tcW w:w="1675" w:type="dxa"/>
            <w:shd w:val="clear" w:color="000000" w:fill="C6D9F1"/>
            <w:vAlign w:val="center"/>
            <w:hideMark/>
          </w:tcPr>
          <w:p w14:paraId="2280F26C" w14:textId="1DE097D5" w:rsidR="00566231" w:rsidRPr="005E6A03" w:rsidRDefault="00566231" w:rsidP="00CF221C">
            <w:pPr>
              <w:widowControl/>
              <w:autoSpaceDE/>
              <w:autoSpaceDN/>
              <w:spacing w:after="120" w:line="276" w:lineRule="auto"/>
              <w:jc w:val="center"/>
              <w:rPr>
                <w:rFonts w:ascii="Arial" w:eastAsia="Times New Roman" w:hAnsi="Arial" w:cs="Arial"/>
                <w:b/>
                <w:bCs/>
                <w:color w:val="000000"/>
                <w:sz w:val="18"/>
                <w:szCs w:val="18"/>
                <w:lang w:val="pt-BR" w:eastAsia="pt-BR"/>
              </w:rPr>
            </w:pPr>
            <w:r>
              <w:rPr>
                <w:rFonts w:ascii="Arial" w:eastAsia="Times New Roman" w:hAnsi="Arial" w:cs="Arial"/>
                <w:b/>
                <w:bCs/>
                <w:color w:val="000000"/>
                <w:sz w:val="18"/>
                <w:szCs w:val="18"/>
                <w:lang w:eastAsia="pt-BR"/>
              </w:rPr>
              <w:t>Quant. de empregados</w:t>
            </w:r>
          </w:p>
        </w:tc>
      </w:tr>
      <w:tr w:rsidR="00566231" w:rsidRPr="005E6A03" w14:paraId="16243A53" w14:textId="208BABFB" w:rsidTr="00566231">
        <w:trPr>
          <w:trHeight w:val="868"/>
          <w:jc w:val="center"/>
        </w:trPr>
        <w:tc>
          <w:tcPr>
            <w:tcW w:w="748" w:type="dxa"/>
            <w:shd w:val="clear" w:color="auto" w:fill="auto"/>
            <w:vAlign w:val="center"/>
            <w:hideMark/>
          </w:tcPr>
          <w:p w14:paraId="6C30716E" w14:textId="77777777" w:rsidR="00566231" w:rsidRPr="00F64445" w:rsidRDefault="00566231" w:rsidP="00CF221C">
            <w:pPr>
              <w:widowControl/>
              <w:autoSpaceDE/>
              <w:autoSpaceDN/>
              <w:spacing w:after="120" w:line="276" w:lineRule="auto"/>
              <w:jc w:val="center"/>
              <w:rPr>
                <w:rFonts w:ascii="Arial" w:eastAsia="Times New Roman" w:hAnsi="Arial" w:cs="Arial"/>
                <w:color w:val="000000"/>
                <w:sz w:val="20"/>
                <w:szCs w:val="20"/>
                <w:lang w:val="pt-BR" w:eastAsia="pt-BR"/>
              </w:rPr>
            </w:pPr>
            <w:r w:rsidRPr="00F64445">
              <w:rPr>
                <w:rFonts w:ascii="Arial" w:eastAsia="Times New Roman" w:hAnsi="Arial" w:cs="Arial"/>
                <w:color w:val="000000"/>
                <w:sz w:val="20"/>
                <w:szCs w:val="20"/>
                <w:lang w:eastAsia="pt-BR"/>
              </w:rPr>
              <w:t>I</w:t>
            </w:r>
          </w:p>
        </w:tc>
        <w:tc>
          <w:tcPr>
            <w:tcW w:w="1937" w:type="dxa"/>
            <w:vAlign w:val="center"/>
          </w:tcPr>
          <w:p w14:paraId="4A800CE9" w14:textId="1A280366" w:rsidR="00566231" w:rsidRPr="00F64445" w:rsidRDefault="001A69C1" w:rsidP="00B90B1F">
            <w:pPr>
              <w:widowControl/>
              <w:autoSpaceDE/>
              <w:autoSpaceDN/>
              <w:spacing w:after="120" w:line="276" w:lineRule="auto"/>
              <w:jc w:val="center"/>
              <w:rPr>
                <w:rFonts w:ascii="Arial" w:eastAsia="Times New Roman" w:hAnsi="Arial" w:cs="Arial"/>
                <w:color w:val="000000"/>
                <w:sz w:val="20"/>
                <w:szCs w:val="20"/>
                <w:lang w:eastAsia="pt-BR"/>
              </w:rPr>
            </w:pPr>
            <w:r w:rsidRPr="001A69C1">
              <w:rPr>
                <w:rFonts w:ascii="Arial" w:eastAsia="Times New Roman" w:hAnsi="Arial" w:cs="Arial"/>
                <w:color w:val="000000"/>
                <w:sz w:val="20"/>
                <w:szCs w:val="20"/>
                <w:lang w:eastAsia="pt-BR"/>
              </w:rPr>
              <w:t>23957</w:t>
            </w:r>
          </w:p>
        </w:tc>
        <w:tc>
          <w:tcPr>
            <w:tcW w:w="2687" w:type="dxa"/>
            <w:shd w:val="clear" w:color="auto" w:fill="auto"/>
            <w:vAlign w:val="center"/>
            <w:hideMark/>
          </w:tcPr>
          <w:p w14:paraId="197C7E87" w14:textId="2C4FEDA5" w:rsidR="00566231" w:rsidRPr="00F64445" w:rsidRDefault="00566231" w:rsidP="00CF221C">
            <w:pPr>
              <w:widowControl/>
              <w:autoSpaceDE/>
              <w:autoSpaceDN/>
              <w:spacing w:after="120" w:line="276" w:lineRule="auto"/>
              <w:jc w:val="center"/>
              <w:rPr>
                <w:rFonts w:ascii="Arial" w:eastAsia="Times New Roman" w:hAnsi="Arial" w:cs="Arial"/>
                <w:color w:val="000000"/>
                <w:sz w:val="20"/>
                <w:szCs w:val="20"/>
                <w:lang w:val="pt-BR" w:eastAsia="pt-BR"/>
              </w:rPr>
            </w:pPr>
            <w:r w:rsidRPr="00F64445">
              <w:rPr>
                <w:rFonts w:ascii="Arial" w:eastAsia="Times New Roman" w:hAnsi="Arial" w:cs="Arial"/>
                <w:color w:val="000000"/>
                <w:sz w:val="20"/>
                <w:szCs w:val="20"/>
                <w:lang w:eastAsia="pt-BR"/>
              </w:rPr>
              <w:t xml:space="preserve">Serviço de </w:t>
            </w:r>
            <w:r>
              <w:rPr>
                <w:rFonts w:ascii="Arial" w:eastAsia="Times New Roman" w:hAnsi="Arial" w:cs="Arial"/>
                <w:color w:val="000000"/>
                <w:sz w:val="20"/>
                <w:szCs w:val="20"/>
                <w:lang w:eastAsia="pt-BR"/>
              </w:rPr>
              <w:t>Vigilância Desarmada Noturna</w:t>
            </w:r>
          </w:p>
        </w:tc>
        <w:tc>
          <w:tcPr>
            <w:tcW w:w="1984" w:type="dxa"/>
            <w:shd w:val="clear" w:color="auto" w:fill="auto"/>
            <w:vAlign w:val="center"/>
            <w:hideMark/>
          </w:tcPr>
          <w:p w14:paraId="287B8003" w14:textId="54117214" w:rsidR="00566231" w:rsidRDefault="00566231" w:rsidP="00566231">
            <w:pPr>
              <w:pStyle w:val="Default"/>
              <w:spacing w:after="120" w:line="276" w:lineRule="auto"/>
              <w:jc w:val="center"/>
              <w:rPr>
                <w:sz w:val="18"/>
                <w:szCs w:val="18"/>
              </w:rPr>
            </w:pPr>
            <w:r>
              <w:rPr>
                <w:sz w:val="18"/>
                <w:szCs w:val="18"/>
              </w:rPr>
              <w:t>Turnos de 12 horas, das 18h às 6h.</w:t>
            </w:r>
          </w:p>
          <w:p w14:paraId="580EB45E" w14:textId="02323D65" w:rsidR="00566231" w:rsidRPr="004949BA" w:rsidRDefault="00566231" w:rsidP="00566231">
            <w:pPr>
              <w:pStyle w:val="Default"/>
              <w:spacing w:after="120" w:line="276" w:lineRule="auto"/>
              <w:jc w:val="center"/>
              <w:rPr>
                <w:sz w:val="18"/>
                <w:szCs w:val="18"/>
              </w:rPr>
            </w:pPr>
            <w:r>
              <w:rPr>
                <w:sz w:val="18"/>
                <w:szCs w:val="18"/>
              </w:rPr>
              <w:t>Todos os dias</w:t>
            </w:r>
          </w:p>
        </w:tc>
        <w:tc>
          <w:tcPr>
            <w:tcW w:w="1675" w:type="dxa"/>
            <w:shd w:val="clear" w:color="auto" w:fill="auto"/>
            <w:vAlign w:val="center"/>
            <w:hideMark/>
          </w:tcPr>
          <w:p w14:paraId="4054A685" w14:textId="2A74FC3F" w:rsidR="00566231" w:rsidRPr="00F64445" w:rsidRDefault="00566231" w:rsidP="00CF221C">
            <w:pPr>
              <w:widowControl/>
              <w:autoSpaceDE/>
              <w:autoSpaceDN/>
              <w:spacing w:after="120" w:line="276" w:lineRule="auto"/>
              <w:jc w:val="center"/>
              <w:rPr>
                <w:rFonts w:ascii="Arial" w:eastAsia="Times New Roman" w:hAnsi="Arial" w:cs="Arial"/>
                <w:color w:val="000000"/>
                <w:sz w:val="20"/>
                <w:szCs w:val="20"/>
                <w:lang w:val="pt-BR" w:eastAsia="pt-BR"/>
              </w:rPr>
            </w:pPr>
            <w:r w:rsidRPr="00F64445">
              <w:rPr>
                <w:rFonts w:ascii="Arial" w:eastAsia="Times New Roman" w:hAnsi="Arial" w:cs="Arial"/>
                <w:color w:val="000000"/>
                <w:sz w:val="20"/>
                <w:szCs w:val="20"/>
                <w:lang w:eastAsia="pt-BR"/>
              </w:rPr>
              <w:t>0</w:t>
            </w:r>
            <w:r>
              <w:rPr>
                <w:rFonts w:ascii="Arial" w:eastAsia="Times New Roman" w:hAnsi="Arial" w:cs="Arial"/>
                <w:color w:val="000000"/>
                <w:sz w:val="20"/>
                <w:szCs w:val="20"/>
                <w:lang w:eastAsia="pt-BR"/>
              </w:rPr>
              <w:t>2</w:t>
            </w:r>
          </w:p>
        </w:tc>
      </w:tr>
      <w:bookmarkEnd w:id="3"/>
    </w:tbl>
    <w:p w14:paraId="4C35E351" w14:textId="77777777" w:rsidR="005E6A03" w:rsidRPr="00A600C8" w:rsidRDefault="005E6A03" w:rsidP="00CF221C">
      <w:pPr>
        <w:pStyle w:val="Corpodetexto"/>
        <w:spacing w:after="120" w:line="276" w:lineRule="auto"/>
        <w:ind w:left="720"/>
        <w:jc w:val="both"/>
        <w:rPr>
          <w:rFonts w:ascii="Arial" w:hAnsi="Arial" w:cs="Arial"/>
          <w:sz w:val="24"/>
          <w:szCs w:val="24"/>
        </w:rPr>
      </w:pPr>
    </w:p>
    <w:p w14:paraId="322E3A48" w14:textId="5E0E3800" w:rsidR="00180309" w:rsidRDefault="00E06F70" w:rsidP="00CF221C">
      <w:pPr>
        <w:pStyle w:val="PargrafodaLista"/>
        <w:numPr>
          <w:ilvl w:val="1"/>
          <w:numId w:val="3"/>
        </w:numPr>
        <w:spacing w:after="120" w:line="276" w:lineRule="auto"/>
        <w:rPr>
          <w:rFonts w:ascii="Arial" w:hAnsi="Arial" w:cs="Arial"/>
          <w:sz w:val="24"/>
          <w:szCs w:val="24"/>
        </w:rPr>
      </w:pPr>
      <w:r>
        <w:rPr>
          <w:rFonts w:ascii="Arial" w:hAnsi="Arial" w:cs="Arial"/>
          <w:sz w:val="24"/>
          <w:szCs w:val="24"/>
        </w:rPr>
        <w:t xml:space="preserve">O objeto </w:t>
      </w:r>
      <w:r w:rsidR="00180309">
        <w:rPr>
          <w:rFonts w:ascii="Arial" w:hAnsi="Arial" w:cs="Arial"/>
          <w:sz w:val="24"/>
          <w:szCs w:val="24"/>
        </w:rPr>
        <w:t>da licitação tem</w:t>
      </w:r>
      <w:r>
        <w:rPr>
          <w:rFonts w:ascii="Arial" w:hAnsi="Arial" w:cs="Arial"/>
          <w:sz w:val="24"/>
          <w:szCs w:val="24"/>
        </w:rPr>
        <w:t xml:space="preserve"> a natureza</w:t>
      </w:r>
      <w:r w:rsidR="00B10D4E" w:rsidRPr="008D72A3">
        <w:rPr>
          <w:rFonts w:ascii="Arial" w:hAnsi="Arial" w:cs="Arial"/>
          <w:sz w:val="24"/>
          <w:szCs w:val="24"/>
        </w:rPr>
        <w:t xml:space="preserve"> de serviço comum</w:t>
      </w:r>
      <w:r w:rsidR="00180309">
        <w:rPr>
          <w:rFonts w:ascii="Arial" w:hAnsi="Arial" w:cs="Arial"/>
          <w:sz w:val="24"/>
          <w:szCs w:val="24"/>
        </w:rPr>
        <w:t>,</w:t>
      </w:r>
      <w:r w:rsidR="00B10D4E" w:rsidRPr="008D72A3">
        <w:rPr>
          <w:rFonts w:ascii="Arial" w:hAnsi="Arial" w:cs="Arial"/>
          <w:sz w:val="24"/>
          <w:szCs w:val="24"/>
        </w:rPr>
        <w:t xml:space="preserve"> de caráter continuado e com fornecimento de mão de obra em regime de dedicação exclusiva</w:t>
      </w:r>
      <w:r w:rsidR="00180309">
        <w:rPr>
          <w:rFonts w:ascii="Arial" w:hAnsi="Arial" w:cs="Arial"/>
          <w:sz w:val="24"/>
          <w:szCs w:val="24"/>
        </w:rPr>
        <w:t xml:space="preserve">, </w:t>
      </w:r>
      <w:r w:rsidR="00180309" w:rsidRPr="00DD572F">
        <w:rPr>
          <w:rFonts w:ascii="Arial" w:hAnsi="Arial" w:cs="Arial"/>
          <w:sz w:val="24"/>
          <w:szCs w:val="24"/>
        </w:rPr>
        <w:t xml:space="preserve">conforme as seguintes normas: Lei nº 14.133, de 2021, Resolução CMEG nº 15, de 2023, haja vista que </w:t>
      </w:r>
      <w:r w:rsidR="00180309" w:rsidRPr="00357CA2">
        <w:rPr>
          <w:rFonts w:ascii="Arial" w:hAnsi="Arial" w:cs="Arial"/>
          <w:sz w:val="24"/>
          <w:szCs w:val="24"/>
        </w:rPr>
        <w:t>os padrões de desempenho, qualidade e todas as características gerais e específicas de sua</w:t>
      </w:r>
      <w:r w:rsidR="000C3D44" w:rsidRPr="00357CA2">
        <w:rPr>
          <w:rFonts w:ascii="Arial" w:hAnsi="Arial" w:cs="Arial"/>
          <w:sz w:val="24"/>
          <w:szCs w:val="24"/>
        </w:rPr>
        <w:t xml:space="preserve"> execução</w:t>
      </w:r>
      <w:r w:rsidR="00180309" w:rsidRPr="00357CA2">
        <w:rPr>
          <w:rFonts w:ascii="Arial" w:hAnsi="Arial" w:cs="Arial"/>
          <w:sz w:val="24"/>
          <w:szCs w:val="24"/>
        </w:rPr>
        <w:t xml:space="preserve"> são as usuais do mercado e passíveis de descrições sucintas, podendo, portanto, serem</w:t>
      </w:r>
      <w:r w:rsidR="00180309" w:rsidRPr="00DD572F">
        <w:rPr>
          <w:rFonts w:ascii="Arial" w:hAnsi="Arial" w:cs="Arial"/>
          <w:sz w:val="24"/>
          <w:szCs w:val="24"/>
        </w:rPr>
        <w:t xml:space="preserve"> licitados.</w:t>
      </w:r>
    </w:p>
    <w:p w14:paraId="7076A492" w14:textId="2A4C37F0" w:rsidR="00B10D4E" w:rsidRPr="008D72A3" w:rsidRDefault="00180309" w:rsidP="00CF221C">
      <w:pPr>
        <w:pStyle w:val="PargrafodaLista"/>
        <w:numPr>
          <w:ilvl w:val="1"/>
          <w:numId w:val="3"/>
        </w:numPr>
        <w:spacing w:after="120" w:line="276" w:lineRule="auto"/>
        <w:rPr>
          <w:rFonts w:ascii="Arial" w:hAnsi="Arial" w:cs="Arial"/>
          <w:sz w:val="24"/>
          <w:szCs w:val="24"/>
        </w:rPr>
      </w:pPr>
      <w:r>
        <w:rPr>
          <w:rFonts w:ascii="Arial" w:hAnsi="Arial" w:cs="Arial"/>
          <w:sz w:val="24"/>
          <w:szCs w:val="24"/>
        </w:rPr>
        <w:t xml:space="preserve">A presente contratação </w:t>
      </w:r>
      <w:r w:rsidRPr="00357CA2">
        <w:rPr>
          <w:rFonts w:ascii="Arial" w:hAnsi="Arial" w:cs="Arial"/>
          <w:sz w:val="24"/>
          <w:szCs w:val="24"/>
        </w:rPr>
        <w:t xml:space="preserve">adotará como regime de execução a </w:t>
      </w:r>
      <w:r w:rsidR="00C9265E" w:rsidRPr="00357CA2">
        <w:rPr>
          <w:rFonts w:ascii="Arial" w:hAnsi="Arial" w:cs="Arial"/>
          <w:sz w:val="24"/>
          <w:szCs w:val="24"/>
        </w:rPr>
        <w:t>e</w:t>
      </w:r>
      <w:r w:rsidRPr="00357CA2">
        <w:rPr>
          <w:rFonts w:ascii="Arial" w:hAnsi="Arial" w:cs="Arial"/>
          <w:sz w:val="24"/>
          <w:szCs w:val="24"/>
        </w:rPr>
        <w:t xml:space="preserve">mpreitada por preço </w:t>
      </w:r>
      <w:r w:rsidR="008B3E50" w:rsidRPr="00357CA2">
        <w:rPr>
          <w:rFonts w:ascii="Arial" w:hAnsi="Arial" w:cs="Arial"/>
          <w:sz w:val="24"/>
          <w:szCs w:val="24"/>
        </w:rPr>
        <w:t>global por item</w:t>
      </w:r>
      <w:r w:rsidR="00B10D4E" w:rsidRPr="00357CA2">
        <w:rPr>
          <w:rFonts w:ascii="Arial" w:hAnsi="Arial" w:cs="Arial"/>
          <w:sz w:val="24"/>
          <w:szCs w:val="24"/>
        </w:rPr>
        <w:t>, a ser contratad</w:t>
      </w:r>
      <w:r w:rsidR="00C9265E" w:rsidRPr="00357CA2">
        <w:rPr>
          <w:rFonts w:ascii="Arial" w:hAnsi="Arial" w:cs="Arial"/>
          <w:sz w:val="24"/>
          <w:szCs w:val="24"/>
        </w:rPr>
        <w:t>a</w:t>
      </w:r>
      <w:r w:rsidR="00B10D4E" w:rsidRPr="008D72A3">
        <w:rPr>
          <w:rFonts w:ascii="Arial" w:hAnsi="Arial" w:cs="Arial"/>
          <w:sz w:val="24"/>
          <w:szCs w:val="24"/>
        </w:rPr>
        <w:t xml:space="preserve"> mediante licitação, na modalidade pregão, em sua forma eletrônica, tipo menor preço por item.</w:t>
      </w:r>
    </w:p>
    <w:p w14:paraId="1C7DF717" w14:textId="300072A9" w:rsidR="009009B2" w:rsidRPr="009009B2" w:rsidRDefault="008B58FF" w:rsidP="00CF221C">
      <w:pPr>
        <w:pStyle w:val="PargrafodaLista"/>
        <w:numPr>
          <w:ilvl w:val="1"/>
          <w:numId w:val="3"/>
        </w:numPr>
        <w:spacing w:after="120" w:line="276" w:lineRule="auto"/>
        <w:rPr>
          <w:rFonts w:ascii="Arial" w:hAnsi="Arial" w:cs="Arial"/>
          <w:sz w:val="24"/>
          <w:szCs w:val="24"/>
        </w:rPr>
      </w:pPr>
      <w:r>
        <w:rPr>
          <w:rFonts w:ascii="Arial" w:hAnsi="Arial" w:cs="Arial"/>
          <w:sz w:val="24"/>
          <w:szCs w:val="24"/>
        </w:rPr>
        <w:t>O</w:t>
      </w:r>
      <w:r w:rsidR="00584ECE" w:rsidRPr="00DD572F">
        <w:rPr>
          <w:rFonts w:ascii="Arial" w:hAnsi="Arial" w:cs="Arial"/>
          <w:sz w:val="24"/>
          <w:szCs w:val="24"/>
        </w:rPr>
        <w:t xml:space="preserve">s serviços a serem contratados não geram vínculo empregatício entre os empregados da </w:t>
      </w:r>
      <w:r w:rsidR="00584ECE">
        <w:rPr>
          <w:rFonts w:ascii="Arial" w:hAnsi="Arial" w:cs="Arial"/>
          <w:sz w:val="24"/>
          <w:szCs w:val="24"/>
        </w:rPr>
        <w:t>C</w:t>
      </w:r>
      <w:r w:rsidR="00584ECE" w:rsidRPr="00DD572F">
        <w:rPr>
          <w:rFonts w:ascii="Arial" w:hAnsi="Arial" w:cs="Arial"/>
          <w:sz w:val="24"/>
          <w:szCs w:val="24"/>
        </w:rPr>
        <w:t>ontratada e a Administração, vedando-se qualquer relação entre estes que caracterize pessoalidade ou subordinação direta.</w:t>
      </w:r>
    </w:p>
    <w:p w14:paraId="62027CC3" w14:textId="1DD8642B" w:rsidR="004626DE" w:rsidRPr="00882F3D" w:rsidRDefault="00F81AC4" w:rsidP="00CF221C">
      <w:pPr>
        <w:pStyle w:val="PargrafodaLista"/>
        <w:numPr>
          <w:ilvl w:val="1"/>
          <w:numId w:val="3"/>
        </w:numPr>
        <w:spacing w:after="120" w:line="276" w:lineRule="auto"/>
        <w:rPr>
          <w:sz w:val="24"/>
          <w:szCs w:val="24"/>
        </w:rPr>
      </w:pPr>
      <w:r w:rsidRPr="00A600C8">
        <w:rPr>
          <w:rFonts w:ascii="Arial" w:hAnsi="Arial" w:cs="Arial"/>
          <w:sz w:val="24"/>
          <w:szCs w:val="24"/>
        </w:rPr>
        <w:t>O</w:t>
      </w:r>
      <w:r w:rsidR="00815E45">
        <w:rPr>
          <w:rFonts w:ascii="Arial" w:hAnsi="Arial" w:cs="Arial"/>
          <w:sz w:val="24"/>
          <w:szCs w:val="24"/>
        </w:rPr>
        <w:t xml:space="preserve"> </w:t>
      </w:r>
      <w:r w:rsidRPr="00A600C8">
        <w:rPr>
          <w:rFonts w:ascii="Arial" w:hAnsi="Arial" w:cs="Arial"/>
          <w:sz w:val="24"/>
          <w:szCs w:val="24"/>
        </w:rPr>
        <w:t>prazo</w:t>
      </w:r>
      <w:r w:rsidR="00815E45">
        <w:rPr>
          <w:rFonts w:ascii="Arial" w:hAnsi="Arial" w:cs="Arial"/>
          <w:sz w:val="24"/>
          <w:szCs w:val="24"/>
        </w:rPr>
        <w:t xml:space="preserve"> </w:t>
      </w:r>
      <w:r w:rsidRPr="00A600C8">
        <w:rPr>
          <w:rFonts w:ascii="Arial" w:hAnsi="Arial" w:cs="Arial"/>
          <w:sz w:val="24"/>
          <w:szCs w:val="24"/>
        </w:rPr>
        <w:t>de</w:t>
      </w:r>
      <w:r w:rsidR="00815E45">
        <w:rPr>
          <w:rFonts w:ascii="Arial" w:hAnsi="Arial" w:cs="Arial"/>
          <w:sz w:val="24"/>
          <w:szCs w:val="24"/>
        </w:rPr>
        <w:t xml:space="preserve"> </w:t>
      </w:r>
      <w:r w:rsidRPr="00A600C8">
        <w:rPr>
          <w:rFonts w:ascii="Arial" w:hAnsi="Arial" w:cs="Arial"/>
          <w:sz w:val="24"/>
          <w:szCs w:val="24"/>
        </w:rPr>
        <w:t>vigência</w:t>
      </w:r>
      <w:r w:rsidR="00815E45">
        <w:rPr>
          <w:rFonts w:ascii="Arial" w:hAnsi="Arial" w:cs="Arial"/>
          <w:sz w:val="24"/>
          <w:szCs w:val="24"/>
        </w:rPr>
        <w:t xml:space="preserve"> </w:t>
      </w:r>
      <w:r w:rsidRPr="00A600C8">
        <w:rPr>
          <w:rFonts w:ascii="Arial" w:hAnsi="Arial" w:cs="Arial"/>
          <w:sz w:val="24"/>
          <w:szCs w:val="24"/>
        </w:rPr>
        <w:t>da</w:t>
      </w:r>
      <w:r w:rsidR="00815E45">
        <w:rPr>
          <w:rFonts w:ascii="Arial" w:hAnsi="Arial" w:cs="Arial"/>
          <w:sz w:val="24"/>
          <w:szCs w:val="24"/>
        </w:rPr>
        <w:t xml:space="preserve"> </w:t>
      </w:r>
      <w:r w:rsidRPr="00A600C8">
        <w:rPr>
          <w:rFonts w:ascii="Arial" w:hAnsi="Arial" w:cs="Arial"/>
          <w:sz w:val="24"/>
          <w:szCs w:val="24"/>
        </w:rPr>
        <w:t>contratação</w:t>
      </w:r>
      <w:r w:rsidR="00815E45">
        <w:rPr>
          <w:rFonts w:ascii="Arial" w:hAnsi="Arial" w:cs="Arial"/>
          <w:sz w:val="24"/>
          <w:szCs w:val="24"/>
        </w:rPr>
        <w:t xml:space="preserve"> </w:t>
      </w:r>
      <w:r w:rsidRPr="00A600C8">
        <w:rPr>
          <w:rFonts w:ascii="Arial" w:hAnsi="Arial" w:cs="Arial"/>
          <w:sz w:val="24"/>
          <w:szCs w:val="24"/>
        </w:rPr>
        <w:t>é</w:t>
      </w:r>
      <w:r w:rsidR="00815E45">
        <w:rPr>
          <w:rFonts w:ascii="Arial" w:hAnsi="Arial" w:cs="Arial"/>
          <w:sz w:val="24"/>
          <w:szCs w:val="24"/>
        </w:rPr>
        <w:t xml:space="preserve"> </w:t>
      </w:r>
      <w:r w:rsidRPr="005D7BCB">
        <w:rPr>
          <w:rFonts w:ascii="Arial" w:hAnsi="Arial" w:cs="Arial"/>
          <w:sz w:val="24"/>
          <w:szCs w:val="24"/>
        </w:rPr>
        <w:t>de</w:t>
      </w:r>
      <w:r w:rsidR="00815E45" w:rsidRPr="005D7BCB">
        <w:rPr>
          <w:rFonts w:ascii="Arial" w:hAnsi="Arial" w:cs="Arial"/>
          <w:sz w:val="24"/>
          <w:szCs w:val="24"/>
        </w:rPr>
        <w:t xml:space="preserve"> </w:t>
      </w:r>
      <w:r w:rsidR="00282149">
        <w:rPr>
          <w:rFonts w:ascii="Arial" w:hAnsi="Arial" w:cs="Arial"/>
          <w:sz w:val="24"/>
          <w:szCs w:val="24"/>
        </w:rPr>
        <w:t>12</w:t>
      </w:r>
      <w:r w:rsidR="00815E45" w:rsidRPr="005D7BCB">
        <w:rPr>
          <w:rFonts w:ascii="Arial" w:hAnsi="Arial" w:cs="Arial"/>
          <w:sz w:val="24"/>
          <w:szCs w:val="24"/>
        </w:rPr>
        <w:t xml:space="preserve"> </w:t>
      </w:r>
      <w:r w:rsidR="00913569" w:rsidRPr="005D7BCB">
        <w:rPr>
          <w:rFonts w:ascii="Arial" w:hAnsi="Arial" w:cs="Arial"/>
          <w:sz w:val="24"/>
          <w:szCs w:val="24"/>
        </w:rPr>
        <w:t>(</w:t>
      </w:r>
      <w:r w:rsidR="00282149">
        <w:rPr>
          <w:rFonts w:ascii="Arial" w:hAnsi="Arial" w:cs="Arial"/>
          <w:sz w:val="24"/>
          <w:szCs w:val="24"/>
        </w:rPr>
        <w:t>doze</w:t>
      </w:r>
      <w:r w:rsidR="00913569" w:rsidRPr="005D7BCB">
        <w:rPr>
          <w:rFonts w:ascii="Arial" w:hAnsi="Arial" w:cs="Arial"/>
          <w:sz w:val="24"/>
          <w:szCs w:val="24"/>
        </w:rPr>
        <w:t>)</w:t>
      </w:r>
      <w:r w:rsidR="00815E45" w:rsidRPr="005D7BCB">
        <w:rPr>
          <w:rFonts w:ascii="Arial" w:hAnsi="Arial" w:cs="Arial"/>
          <w:sz w:val="24"/>
          <w:szCs w:val="24"/>
        </w:rPr>
        <w:t xml:space="preserve"> </w:t>
      </w:r>
      <w:r w:rsidRPr="005D7BCB">
        <w:rPr>
          <w:rFonts w:ascii="Arial" w:hAnsi="Arial" w:cs="Arial"/>
          <w:sz w:val="24"/>
          <w:szCs w:val="24"/>
        </w:rPr>
        <w:t>meses</w:t>
      </w:r>
      <w:r w:rsidRPr="00A600C8">
        <w:rPr>
          <w:rFonts w:ascii="Arial" w:hAnsi="Arial" w:cs="Arial"/>
          <w:sz w:val="24"/>
          <w:szCs w:val="24"/>
        </w:rPr>
        <w:t>,</w:t>
      </w:r>
      <w:r w:rsidR="00815E45">
        <w:rPr>
          <w:rFonts w:ascii="Arial" w:hAnsi="Arial" w:cs="Arial"/>
          <w:sz w:val="24"/>
          <w:szCs w:val="24"/>
        </w:rPr>
        <w:t xml:space="preserve"> </w:t>
      </w:r>
      <w:r w:rsidR="004626DE" w:rsidRPr="00A600C8">
        <w:rPr>
          <w:rFonts w:ascii="Arial" w:hAnsi="Arial" w:cs="Arial"/>
          <w:sz w:val="24"/>
          <w:szCs w:val="24"/>
        </w:rPr>
        <w:t>contados</w:t>
      </w:r>
      <w:r w:rsidR="00815E45">
        <w:rPr>
          <w:rFonts w:ascii="Arial" w:hAnsi="Arial" w:cs="Arial"/>
          <w:sz w:val="24"/>
          <w:szCs w:val="24"/>
        </w:rPr>
        <w:t xml:space="preserve"> </w:t>
      </w:r>
      <w:r w:rsidR="004626DE" w:rsidRPr="00A600C8">
        <w:rPr>
          <w:rFonts w:ascii="Arial" w:hAnsi="Arial" w:cs="Arial"/>
          <w:sz w:val="24"/>
          <w:szCs w:val="24"/>
        </w:rPr>
        <w:t>da</w:t>
      </w:r>
      <w:r w:rsidR="00815E45">
        <w:rPr>
          <w:rFonts w:ascii="Arial" w:hAnsi="Arial" w:cs="Arial"/>
          <w:sz w:val="24"/>
          <w:szCs w:val="24"/>
        </w:rPr>
        <w:t xml:space="preserve"> </w:t>
      </w:r>
      <w:r w:rsidR="004626DE" w:rsidRPr="00A600C8">
        <w:rPr>
          <w:rFonts w:ascii="Arial" w:hAnsi="Arial" w:cs="Arial"/>
          <w:sz w:val="24"/>
          <w:szCs w:val="24"/>
        </w:rPr>
        <w:t>data</w:t>
      </w:r>
      <w:r w:rsidR="00815E45">
        <w:rPr>
          <w:rFonts w:ascii="Arial" w:hAnsi="Arial" w:cs="Arial"/>
          <w:sz w:val="24"/>
          <w:szCs w:val="24"/>
        </w:rPr>
        <w:t xml:space="preserve"> </w:t>
      </w:r>
      <w:r w:rsidR="004626DE" w:rsidRPr="00A600C8">
        <w:rPr>
          <w:rFonts w:ascii="Arial" w:hAnsi="Arial" w:cs="Arial"/>
          <w:sz w:val="24"/>
          <w:szCs w:val="24"/>
        </w:rPr>
        <w:t>da</w:t>
      </w:r>
      <w:r w:rsidR="00815E45">
        <w:rPr>
          <w:rFonts w:ascii="Arial" w:hAnsi="Arial" w:cs="Arial"/>
          <w:sz w:val="24"/>
          <w:szCs w:val="24"/>
        </w:rPr>
        <w:t xml:space="preserve"> </w:t>
      </w:r>
      <w:r w:rsidR="004626DE" w:rsidRPr="00A600C8">
        <w:rPr>
          <w:rFonts w:ascii="Arial" w:hAnsi="Arial" w:cs="Arial"/>
          <w:sz w:val="24"/>
          <w:szCs w:val="24"/>
        </w:rPr>
        <w:t>assinatura</w:t>
      </w:r>
      <w:r w:rsidR="00815E45">
        <w:rPr>
          <w:rFonts w:ascii="Arial" w:hAnsi="Arial" w:cs="Arial"/>
          <w:sz w:val="24"/>
          <w:szCs w:val="24"/>
        </w:rPr>
        <w:t xml:space="preserve"> </w:t>
      </w:r>
      <w:r w:rsidR="004626DE" w:rsidRPr="00A600C8">
        <w:rPr>
          <w:rFonts w:ascii="Arial" w:hAnsi="Arial" w:cs="Arial"/>
          <w:sz w:val="24"/>
          <w:szCs w:val="24"/>
        </w:rPr>
        <w:t>do</w:t>
      </w:r>
      <w:r w:rsidR="00815E45">
        <w:rPr>
          <w:rFonts w:ascii="Arial" w:hAnsi="Arial" w:cs="Arial"/>
          <w:sz w:val="24"/>
          <w:szCs w:val="24"/>
        </w:rPr>
        <w:t xml:space="preserve"> </w:t>
      </w:r>
      <w:r w:rsidR="004626DE" w:rsidRPr="00A600C8">
        <w:rPr>
          <w:rFonts w:ascii="Arial" w:hAnsi="Arial" w:cs="Arial"/>
          <w:sz w:val="24"/>
          <w:szCs w:val="24"/>
        </w:rPr>
        <w:t>contrato,</w:t>
      </w:r>
      <w:r w:rsidR="00815E45">
        <w:rPr>
          <w:rFonts w:ascii="Arial" w:hAnsi="Arial" w:cs="Arial"/>
          <w:sz w:val="24"/>
          <w:szCs w:val="24"/>
        </w:rPr>
        <w:t xml:space="preserve"> </w:t>
      </w:r>
      <w:r w:rsidR="00882F3D" w:rsidRPr="009009B2">
        <w:rPr>
          <w:rFonts w:ascii="Arial" w:hAnsi="Arial" w:cs="Arial"/>
          <w:sz w:val="24"/>
          <w:szCs w:val="24"/>
        </w:rPr>
        <w:t>prorrogáveis sucessivamente pelo mesmo período, respeitada a vigência máxima decenal, desde que as condições e os preços permaneçam vantajosos para a administração, e que haja disponibilidade de créditos</w:t>
      </w:r>
      <w:r w:rsidR="00882F3D" w:rsidRPr="009D6607">
        <w:rPr>
          <w:sz w:val="24"/>
          <w:szCs w:val="24"/>
        </w:rPr>
        <w:t xml:space="preserve"> orçamentários, contados da publicação</w:t>
      </w:r>
      <w:r w:rsidR="00C9265E">
        <w:rPr>
          <w:sz w:val="24"/>
          <w:szCs w:val="24"/>
        </w:rPr>
        <w:t>,</w:t>
      </w:r>
      <w:r w:rsidR="00882F3D" w:rsidRPr="009D6607">
        <w:rPr>
          <w:sz w:val="24"/>
          <w:szCs w:val="24"/>
        </w:rPr>
        <w:t xml:space="preserve"> </w:t>
      </w:r>
      <w:r w:rsidR="00C9265E" w:rsidRPr="009D6607">
        <w:rPr>
          <w:sz w:val="24"/>
          <w:szCs w:val="24"/>
        </w:rPr>
        <w:t>na Imprensa Oficial</w:t>
      </w:r>
      <w:r w:rsidR="00C9265E">
        <w:rPr>
          <w:sz w:val="24"/>
          <w:szCs w:val="24"/>
        </w:rPr>
        <w:t>,</w:t>
      </w:r>
      <w:r w:rsidR="00C9265E" w:rsidRPr="009D6607">
        <w:rPr>
          <w:sz w:val="24"/>
          <w:szCs w:val="24"/>
        </w:rPr>
        <w:t xml:space="preserve"> </w:t>
      </w:r>
      <w:r w:rsidR="00882F3D" w:rsidRPr="009D6607">
        <w:rPr>
          <w:sz w:val="24"/>
          <w:szCs w:val="24"/>
        </w:rPr>
        <w:t>do extrato do contrato assinado, na forma dos artigos 105 e 107 da Lei n° 14.133, de 2021.</w:t>
      </w:r>
    </w:p>
    <w:p w14:paraId="793C001D" w14:textId="11877E45" w:rsidR="007F259D" w:rsidRPr="00A94F86" w:rsidRDefault="0020468F" w:rsidP="00CF221C">
      <w:pPr>
        <w:pStyle w:val="Corpodetexto"/>
        <w:numPr>
          <w:ilvl w:val="1"/>
          <w:numId w:val="3"/>
        </w:numPr>
        <w:spacing w:after="120" w:line="276" w:lineRule="auto"/>
        <w:jc w:val="both"/>
        <w:rPr>
          <w:rFonts w:ascii="Arial" w:hAnsi="Arial" w:cs="Arial"/>
          <w:sz w:val="24"/>
          <w:szCs w:val="24"/>
        </w:rPr>
      </w:pPr>
      <w:r w:rsidRPr="00A94F86">
        <w:rPr>
          <w:rFonts w:ascii="Arial" w:hAnsi="Arial" w:cs="Arial"/>
          <w:sz w:val="24"/>
          <w:szCs w:val="24"/>
        </w:rPr>
        <w:t>O</w:t>
      </w:r>
      <w:r w:rsidR="00815E45" w:rsidRPr="00A94F86">
        <w:rPr>
          <w:rFonts w:ascii="Arial" w:hAnsi="Arial" w:cs="Arial"/>
          <w:sz w:val="24"/>
          <w:szCs w:val="24"/>
        </w:rPr>
        <w:t xml:space="preserve"> </w:t>
      </w:r>
      <w:r w:rsidR="00F46211" w:rsidRPr="00A94F86">
        <w:rPr>
          <w:rFonts w:ascii="Arial" w:hAnsi="Arial" w:cs="Arial"/>
          <w:sz w:val="24"/>
          <w:szCs w:val="24"/>
        </w:rPr>
        <w:t>Contrato</w:t>
      </w:r>
      <w:r w:rsidR="00815E45" w:rsidRPr="00A94F86">
        <w:rPr>
          <w:rFonts w:ascii="Arial" w:hAnsi="Arial" w:cs="Arial"/>
          <w:sz w:val="24"/>
          <w:szCs w:val="24"/>
        </w:rPr>
        <w:t xml:space="preserve"> </w:t>
      </w:r>
      <w:r w:rsidR="00F81AC4" w:rsidRPr="00A94F86">
        <w:rPr>
          <w:rFonts w:ascii="Arial" w:hAnsi="Arial" w:cs="Arial"/>
          <w:sz w:val="24"/>
          <w:szCs w:val="24"/>
        </w:rPr>
        <w:t>oferece</w:t>
      </w:r>
      <w:r w:rsidR="00815E45" w:rsidRPr="00A94F86">
        <w:rPr>
          <w:rFonts w:ascii="Arial" w:hAnsi="Arial" w:cs="Arial"/>
          <w:sz w:val="24"/>
          <w:szCs w:val="24"/>
        </w:rPr>
        <w:t xml:space="preserve"> </w:t>
      </w:r>
      <w:r w:rsidR="00F81AC4" w:rsidRPr="00A94F86">
        <w:rPr>
          <w:rFonts w:ascii="Arial" w:hAnsi="Arial" w:cs="Arial"/>
          <w:sz w:val="24"/>
          <w:szCs w:val="24"/>
        </w:rPr>
        <w:t>maior</w:t>
      </w:r>
      <w:r w:rsidR="00815E45" w:rsidRPr="00A94F86">
        <w:rPr>
          <w:rFonts w:ascii="Arial" w:hAnsi="Arial" w:cs="Arial"/>
          <w:sz w:val="24"/>
          <w:szCs w:val="24"/>
        </w:rPr>
        <w:t xml:space="preserve"> </w:t>
      </w:r>
      <w:r w:rsidR="00F81AC4" w:rsidRPr="00A94F86">
        <w:rPr>
          <w:rFonts w:ascii="Arial" w:hAnsi="Arial" w:cs="Arial"/>
          <w:sz w:val="24"/>
          <w:szCs w:val="24"/>
        </w:rPr>
        <w:t>detalhamento</w:t>
      </w:r>
      <w:r w:rsidR="00815E45" w:rsidRPr="00A94F86">
        <w:rPr>
          <w:rFonts w:ascii="Arial" w:hAnsi="Arial" w:cs="Arial"/>
          <w:sz w:val="24"/>
          <w:szCs w:val="24"/>
        </w:rPr>
        <w:t xml:space="preserve"> </w:t>
      </w:r>
      <w:r w:rsidR="00F81AC4" w:rsidRPr="00A94F86">
        <w:rPr>
          <w:rFonts w:ascii="Arial" w:hAnsi="Arial" w:cs="Arial"/>
          <w:sz w:val="24"/>
          <w:szCs w:val="24"/>
        </w:rPr>
        <w:t>das</w:t>
      </w:r>
      <w:r w:rsidR="00815E45" w:rsidRPr="00A94F86">
        <w:rPr>
          <w:rFonts w:ascii="Arial" w:hAnsi="Arial" w:cs="Arial"/>
          <w:sz w:val="24"/>
          <w:szCs w:val="24"/>
        </w:rPr>
        <w:t xml:space="preserve"> </w:t>
      </w:r>
      <w:r w:rsidR="00F81AC4" w:rsidRPr="00A94F86">
        <w:rPr>
          <w:rFonts w:ascii="Arial" w:hAnsi="Arial" w:cs="Arial"/>
          <w:sz w:val="24"/>
          <w:szCs w:val="24"/>
        </w:rPr>
        <w:t>regras</w:t>
      </w:r>
      <w:r w:rsidR="00815E45" w:rsidRPr="00A94F86">
        <w:rPr>
          <w:rFonts w:ascii="Arial" w:hAnsi="Arial" w:cs="Arial"/>
          <w:sz w:val="24"/>
          <w:szCs w:val="24"/>
        </w:rPr>
        <w:t xml:space="preserve"> </w:t>
      </w:r>
      <w:r w:rsidR="00F81AC4" w:rsidRPr="00A94F86">
        <w:rPr>
          <w:rFonts w:ascii="Arial" w:hAnsi="Arial" w:cs="Arial"/>
          <w:sz w:val="24"/>
          <w:szCs w:val="24"/>
        </w:rPr>
        <w:t>que</w:t>
      </w:r>
      <w:r w:rsidR="00815E45" w:rsidRPr="00A94F86">
        <w:rPr>
          <w:rFonts w:ascii="Arial" w:hAnsi="Arial" w:cs="Arial"/>
          <w:sz w:val="24"/>
          <w:szCs w:val="24"/>
        </w:rPr>
        <w:t xml:space="preserve"> </w:t>
      </w:r>
      <w:r w:rsidR="00F81AC4" w:rsidRPr="00A94F86">
        <w:rPr>
          <w:rFonts w:ascii="Arial" w:hAnsi="Arial" w:cs="Arial"/>
          <w:sz w:val="24"/>
          <w:szCs w:val="24"/>
        </w:rPr>
        <w:t>serão</w:t>
      </w:r>
      <w:r w:rsidR="00815E45" w:rsidRPr="00A94F86">
        <w:rPr>
          <w:rFonts w:ascii="Arial" w:hAnsi="Arial" w:cs="Arial"/>
          <w:sz w:val="24"/>
          <w:szCs w:val="24"/>
        </w:rPr>
        <w:t xml:space="preserve"> </w:t>
      </w:r>
      <w:r w:rsidR="00F81AC4" w:rsidRPr="00A94F86">
        <w:rPr>
          <w:rFonts w:ascii="Arial" w:hAnsi="Arial" w:cs="Arial"/>
          <w:sz w:val="24"/>
          <w:szCs w:val="24"/>
        </w:rPr>
        <w:t>aplicadas</w:t>
      </w:r>
      <w:r w:rsidR="00815E45" w:rsidRPr="00A94F86">
        <w:rPr>
          <w:rFonts w:ascii="Arial" w:hAnsi="Arial" w:cs="Arial"/>
          <w:sz w:val="24"/>
          <w:szCs w:val="24"/>
        </w:rPr>
        <w:t xml:space="preserve"> </w:t>
      </w:r>
      <w:r w:rsidR="00F81AC4" w:rsidRPr="00A94F86">
        <w:rPr>
          <w:rFonts w:ascii="Arial" w:hAnsi="Arial" w:cs="Arial"/>
          <w:sz w:val="24"/>
          <w:szCs w:val="24"/>
        </w:rPr>
        <w:t>em</w:t>
      </w:r>
      <w:r w:rsidR="00815E45" w:rsidRPr="00A94F86">
        <w:rPr>
          <w:rFonts w:ascii="Arial" w:hAnsi="Arial" w:cs="Arial"/>
          <w:sz w:val="24"/>
          <w:szCs w:val="24"/>
        </w:rPr>
        <w:t xml:space="preserve"> </w:t>
      </w:r>
      <w:r w:rsidR="00F81AC4" w:rsidRPr="00A94F86">
        <w:rPr>
          <w:rFonts w:ascii="Arial" w:hAnsi="Arial" w:cs="Arial"/>
          <w:sz w:val="24"/>
          <w:szCs w:val="24"/>
        </w:rPr>
        <w:t>relação</w:t>
      </w:r>
      <w:r w:rsidR="00815E45" w:rsidRPr="00A94F86">
        <w:rPr>
          <w:rFonts w:ascii="Arial" w:hAnsi="Arial" w:cs="Arial"/>
          <w:sz w:val="24"/>
          <w:szCs w:val="24"/>
        </w:rPr>
        <w:t xml:space="preserve"> </w:t>
      </w:r>
      <w:r w:rsidR="00F81AC4" w:rsidRPr="00A94F86">
        <w:rPr>
          <w:rFonts w:ascii="Arial" w:hAnsi="Arial" w:cs="Arial"/>
          <w:sz w:val="24"/>
          <w:szCs w:val="24"/>
        </w:rPr>
        <w:t>à</w:t>
      </w:r>
      <w:r w:rsidR="00815E45" w:rsidRPr="00A94F86">
        <w:rPr>
          <w:rFonts w:ascii="Arial" w:hAnsi="Arial" w:cs="Arial"/>
          <w:sz w:val="24"/>
          <w:szCs w:val="24"/>
        </w:rPr>
        <w:t xml:space="preserve"> </w:t>
      </w:r>
      <w:r w:rsidR="00F81AC4" w:rsidRPr="00A94F86">
        <w:rPr>
          <w:rFonts w:ascii="Arial" w:hAnsi="Arial" w:cs="Arial"/>
          <w:sz w:val="24"/>
          <w:szCs w:val="24"/>
        </w:rPr>
        <w:t>vigência</w:t>
      </w:r>
      <w:r w:rsidR="00815E45" w:rsidRPr="00A94F86">
        <w:rPr>
          <w:rFonts w:ascii="Arial" w:hAnsi="Arial" w:cs="Arial"/>
          <w:sz w:val="24"/>
          <w:szCs w:val="24"/>
        </w:rPr>
        <w:t xml:space="preserve"> </w:t>
      </w:r>
      <w:r w:rsidR="00F81AC4" w:rsidRPr="00A94F86">
        <w:rPr>
          <w:rFonts w:ascii="Arial" w:hAnsi="Arial" w:cs="Arial"/>
          <w:sz w:val="24"/>
          <w:szCs w:val="24"/>
        </w:rPr>
        <w:t>da</w:t>
      </w:r>
      <w:r w:rsidR="00815E45" w:rsidRPr="00A94F86">
        <w:rPr>
          <w:rFonts w:ascii="Arial" w:hAnsi="Arial" w:cs="Arial"/>
          <w:sz w:val="24"/>
          <w:szCs w:val="24"/>
        </w:rPr>
        <w:t xml:space="preserve"> </w:t>
      </w:r>
      <w:r w:rsidR="00F81AC4" w:rsidRPr="00A94F86">
        <w:rPr>
          <w:rFonts w:ascii="Arial" w:hAnsi="Arial" w:cs="Arial"/>
          <w:sz w:val="24"/>
          <w:szCs w:val="24"/>
        </w:rPr>
        <w:t>contratação.</w:t>
      </w:r>
    </w:p>
    <w:p w14:paraId="36B87641" w14:textId="7EA7D812" w:rsidR="007F259D" w:rsidRPr="00A600C8" w:rsidRDefault="00593D4C" w:rsidP="00CF221C">
      <w:pPr>
        <w:pStyle w:val="Corpodetexto"/>
        <w:numPr>
          <w:ilvl w:val="0"/>
          <w:numId w:val="3"/>
        </w:numPr>
        <w:shd w:val="clear" w:color="auto" w:fill="F2F2F2" w:themeFill="background1" w:themeFillShade="F2"/>
        <w:spacing w:after="120" w:line="276" w:lineRule="auto"/>
        <w:jc w:val="both"/>
        <w:rPr>
          <w:rFonts w:ascii="Arial" w:hAnsi="Arial" w:cs="Arial"/>
          <w:sz w:val="24"/>
          <w:szCs w:val="24"/>
        </w:rPr>
      </w:pPr>
      <w:r w:rsidRPr="00A600C8">
        <w:rPr>
          <w:rFonts w:ascii="Arial" w:hAnsi="Arial" w:cs="Arial"/>
          <w:b/>
          <w:bCs/>
          <w:sz w:val="24"/>
          <w:szCs w:val="24"/>
        </w:rPr>
        <w:t>DESCRIÇÃO</w:t>
      </w:r>
      <w:r w:rsidR="00815E45">
        <w:rPr>
          <w:rFonts w:ascii="Arial" w:hAnsi="Arial" w:cs="Arial"/>
          <w:b/>
          <w:bCs/>
          <w:sz w:val="24"/>
          <w:szCs w:val="24"/>
        </w:rPr>
        <w:t xml:space="preserve"> </w:t>
      </w:r>
      <w:r w:rsidRPr="00A600C8">
        <w:rPr>
          <w:rFonts w:ascii="Arial" w:hAnsi="Arial" w:cs="Arial"/>
          <w:b/>
          <w:bCs/>
          <w:sz w:val="24"/>
          <w:szCs w:val="24"/>
        </w:rPr>
        <w:t>DA</w:t>
      </w:r>
      <w:r w:rsidR="00815E45">
        <w:rPr>
          <w:rFonts w:ascii="Arial" w:hAnsi="Arial" w:cs="Arial"/>
          <w:b/>
          <w:bCs/>
          <w:sz w:val="24"/>
          <w:szCs w:val="24"/>
        </w:rPr>
        <w:t xml:space="preserve"> </w:t>
      </w:r>
      <w:r w:rsidRPr="00A600C8">
        <w:rPr>
          <w:rFonts w:ascii="Arial" w:hAnsi="Arial" w:cs="Arial"/>
          <w:b/>
          <w:bCs/>
          <w:sz w:val="24"/>
          <w:szCs w:val="24"/>
        </w:rPr>
        <w:t>SOLUÇÃO</w:t>
      </w:r>
    </w:p>
    <w:p w14:paraId="5FC3FB55" w14:textId="7C8DE1DA" w:rsidR="004D2EC7" w:rsidRDefault="00393168" w:rsidP="00B006A0">
      <w:pPr>
        <w:pStyle w:val="Corpodetexto"/>
        <w:numPr>
          <w:ilvl w:val="1"/>
          <w:numId w:val="3"/>
        </w:numPr>
        <w:spacing w:after="120" w:line="276" w:lineRule="auto"/>
        <w:jc w:val="both"/>
        <w:rPr>
          <w:rFonts w:ascii="Arial" w:hAnsi="Arial" w:cs="Arial"/>
          <w:sz w:val="24"/>
          <w:szCs w:val="24"/>
        </w:rPr>
      </w:pPr>
      <w:bookmarkStart w:id="4" w:name="_Hlk191454035"/>
      <w:r w:rsidRPr="004D2EC7">
        <w:rPr>
          <w:rFonts w:ascii="Arial" w:hAnsi="Arial" w:cs="Arial"/>
          <w:sz w:val="24"/>
          <w:szCs w:val="24"/>
        </w:rPr>
        <w:t>A</w:t>
      </w:r>
      <w:r w:rsidR="00815E45" w:rsidRPr="004D2EC7">
        <w:rPr>
          <w:rFonts w:ascii="Arial" w:hAnsi="Arial" w:cs="Arial"/>
          <w:sz w:val="24"/>
          <w:szCs w:val="24"/>
        </w:rPr>
        <w:t xml:space="preserve"> </w:t>
      </w:r>
      <w:r w:rsidRPr="004D2EC7">
        <w:rPr>
          <w:rFonts w:ascii="Arial" w:hAnsi="Arial" w:cs="Arial"/>
          <w:sz w:val="24"/>
          <w:szCs w:val="24"/>
        </w:rPr>
        <w:t>solução</w:t>
      </w:r>
      <w:r w:rsidR="00815E45" w:rsidRPr="004D2EC7">
        <w:rPr>
          <w:rFonts w:ascii="Arial" w:hAnsi="Arial" w:cs="Arial"/>
          <w:sz w:val="24"/>
          <w:szCs w:val="24"/>
        </w:rPr>
        <w:t xml:space="preserve"> </w:t>
      </w:r>
      <w:r w:rsidRPr="004D2EC7">
        <w:rPr>
          <w:rFonts w:ascii="Arial" w:hAnsi="Arial" w:cs="Arial"/>
          <w:sz w:val="24"/>
          <w:szCs w:val="24"/>
        </w:rPr>
        <w:t>consiste</w:t>
      </w:r>
      <w:r w:rsidR="00815E45" w:rsidRPr="004D2EC7">
        <w:rPr>
          <w:rFonts w:ascii="Arial" w:hAnsi="Arial" w:cs="Arial"/>
          <w:sz w:val="24"/>
          <w:szCs w:val="24"/>
        </w:rPr>
        <w:t xml:space="preserve"> </w:t>
      </w:r>
      <w:r w:rsidR="00846744" w:rsidRPr="004D2EC7">
        <w:rPr>
          <w:rFonts w:ascii="Arial" w:hAnsi="Arial" w:cs="Arial"/>
          <w:sz w:val="24"/>
          <w:szCs w:val="24"/>
        </w:rPr>
        <w:t xml:space="preserve">na contratação de empresa especializada para prestação de </w:t>
      </w:r>
      <w:r w:rsidR="004D2EC7" w:rsidRPr="004D2EC7">
        <w:rPr>
          <w:rFonts w:ascii="Arial" w:hAnsi="Arial" w:cs="Arial"/>
          <w:sz w:val="24"/>
          <w:szCs w:val="24"/>
        </w:rPr>
        <w:t xml:space="preserve">prestação dos serviços continuados de vigilância patrimonial desarmada no período noturno tem com o objetivo fundamental garantir a segurança das instalações da Câmara Municipal de Embu-Guaçu (CMEG), protegendo a integridade do acervo e dos bens patrimoniais, e prevenindo a ocorrência de </w:t>
      </w:r>
      <w:r w:rsidR="004D2EC7" w:rsidRPr="004D2EC7">
        <w:rPr>
          <w:rFonts w:ascii="Arial" w:hAnsi="Arial" w:cs="Arial"/>
          <w:sz w:val="24"/>
          <w:szCs w:val="24"/>
        </w:rPr>
        <w:lastRenderedPageBreak/>
        <w:t>danos, como depredação, violação, subtração indevida ou qualquer outra ação que comprometa o patrimônio da referida entidade</w:t>
      </w:r>
      <w:r w:rsidR="004D2EC7">
        <w:rPr>
          <w:rFonts w:ascii="Arial" w:hAnsi="Arial" w:cs="Arial"/>
          <w:sz w:val="24"/>
          <w:szCs w:val="24"/>
        </w:rPr>
        <w:t>.</w:t>
      </w:r>
    </w:p>
    <w:p w14:paraId="3E9E1286" w14:textId="78E6A23C" w:rsidR="00DA1E90" w:rsidRPr="004D2EC7" w:rsidRDefault="00DA1E90" w:rsidP="00B006A0">
      <w:pPr>
        <w:pStyle w:val="Corpodetexto"/>
        <w:numPr>
          <w:ilvl w:val="1"/>
          <w:numId w:val="3"/>
        </w:numPr>
        <w:spacing w:after="120" w:line="276" w:lineRule="auto"/>
        <w:jc w:val="both"/>
        <w:rPr>
          <w:rFonts w:ascii="Arial" w:hAnsi="Arial" w:cs="Arial"/>
          <w:sz w:val="24"/>
          <w:szCs w:val="24"/>
        </w:rPr>
      </w:pPr>
      <w:r w:rsidRPr="004D2EC7">
        <w:rPr>
          <w:rFonts w:ascii="Arial" w:hAnsi="Arial" w:cs="Arial"/>
          <w:sz w:val="24"/>
          <w:szCs w:val="24"/>
        </w:rPr>
        <w:t xml:space="preserve">A contratada deverá disponibilizar quantos profissionais forem necessários para manter </w:t>
      </w:r>
      <w:r w:rsidR="00E45096" w:rsidRPr="004D2EC7">
        <w:rPr>
          <w:rFonts w:ascii="Arial" w:hAnsi="Arial" w:cs="Arial"/>
          <w:sz w:val="24"/>
          <w:szCs w:val="24"/>
        </w:rPr>
        <w:t>a</w:t>
      </w:r>
      <w:r w:rsidRPr="004D2EC7">
        <w:rPr>
          <w:rFonts w:ascii="Arial" w:hAnsi="Arial" w:cs="Arial"/>
          <w:sz w:val="24"/>
          <w:szCs w:val="24"/>
        </w:rPr>
        <w:t xml:space="preserve">s </w:t>
      </w:r>
      <w:r w:rsidR="00E45096" w:rsidRPr="004D2EC7">
        <w:rPr>
          <w:rFonts w:ascii="Arial" w:hAnsi="Arial" w:cs="Arial"/>
          <w:sz w:val="24"/>
          <w:szCs w:val="24"/>
        </w:rPr>
        <w:t>unidades da Câmara Municipal</w:t>
      </w:r>
      <w:r w:rsidRPr="004D2EC7">
        <w:rPr>
          <w:rFonts w:ascii="Arial" w:hAnsi="Arial" w:cs="Arial"/>
          <w:sz w:val="24"/>
          <w:szCs w:val="24"/>
        </w:rPr>
        <w:t xml:space="preserve"> funcionando conforme a jornada de trabalho estabelecida.</w:t>
      </w:r>
    </w:p>
    <w:p w14:paraId="1C1293DF" w14:textId="775C78D5" w:rsidR="00311A2E" w:rsidRDefault="00311A2E" w:rsidP="00CF221C">
      <w:pPr>
        <w:pStyle w:val="Corpodetexto"/>
        <w:numPr>
          <w:ilvl w:val="1"/>
          <w:numId w:val="3"/>
        </w:numPr>
        <w:spacing w:after="120" w:line="276" w:lineRule="auto"/>
        <w:jc w:val="both"/>
        <w:rPr>
          <w:rFonts w:ascii="Arial" w:hAnsi="Arial" w:cs="Arial"/>
          <w:sz w:val="24"/>
          <w:szCs w:val="24"/>
        </w:rPr>
      </w:pPr>
      <w:r>
        <w:rPr>
          <w:rFonts w:ascii="Arial" w:hAnsi="Arial" w:cs="Arial"/>
          <w:sz w:val="24"/>
          <w:szCs w:val="24"/>
        </w:rPr>
        <w:t>O posto de</w:t>
      </w:r>
      <w:r w:rsidR="00DA1E90" w:rsidRPr="00357CA2">
        <w:rPr>
          <w:rFonts w:ascii="Arial" w:hAnsi="Arial" w:cs="Arial"/>
          <w:sz w:val="24"/>
          <w:szCs w:val="24"/>
        </w:rPr>
        <w:t xml:space="preserve"> serviço funcionar</w:t>
      </w:r>
      <w:r>
        <w:rPr>
          <w:rFonts w:ascii="Arial" w:hAnsi="Arial" w:cs="Arial"/>
          <w:sz w:val="24"/>
          <w:szCs w:val="24"/>
        </w:rPr>
        <w:t xml:space="preserve">á </w:t>
      </w:r>
      <w:r w:rsidR="00DA1E90" w:rsidRPr="00357CA2">
        <w:rPr>
          <w:rFonts w:ascii="Arial" w:hAnsi="Arial" w:cs="Arial"/>
          <w:sz w:val="24"/>
          <w:szCs w:val="24"/>
        </w:rPr>
        <w:t xml:space="preserve">em regime de </w:t>
      </w:r>
      <w:r>
        <w:rPr>
          <w:rFonts w:ascii="Arial" w:hAnsi="Arial" w:cs="Arial"/>
          <w:sz w:val="24"/>
          <w:szCs w:val="24"/>
        </w:rPr>
        <w:t>12 horas por dia, das 18h às 6h, sendo o serviço continuo 7 dias da semana</w:t>
      </w:r>
      <w:r w:rsidR="00FD1A14" w:rsidRPr="00357CA2">
        <w:rPr>
          <w:rFonts w:ascii="Arial" w:hAnsi="Arial" w:cs="Arial"/>
          <w:sz w:val="24"/>
          <w:szCs w:val="24"/>
        </w:rPr>
        <w:t>,</w:t>
      </w:r>
      <w:r>
        <w:rPr>
          <w:rFonts w:ascii="Arial" w:hAnsi="Arial" w:cs="Arial"/>
          <w:sz w:val="24"/>
          <w:szCs w:val="24"/>
        </w:rPr>
        <w:t xml:space="preserve"> inclusive</w:t>
      </w:r>
      <w:r w:rsidR="00FD1A14" w:rsidRPr="00357CA2">
        <w:rPr>
          <w:rFonts w:ascii="Arial" w:hAnsi="Arial" w:cs="Arial"/>
          <w:sz w:val="24"/>
          <w:szCs w:val="24"/>
        </w:rPr>
        <w:t xml:space="preserve"> sábado</w:t>
      </w:r>
      <w:r>
        <w:rPr>
          <w:rFonts w:ascii="Arial" w:hAnsi="Arial" w:cs="Arial"/>
          <w:sz w:val="24"/>
          <w:szCs w:val="24"/>
        </w:rPr>
        <w:t>s</w:t>
      </w:r>
      <w:r w:rsidR="00FD1A14" w:rsidRPr="00357CA2">
        <w:rPr>
          <w:rFonts w:ascii="Arial" w:hAnsi="Arial" w:cs="Arial"/>
          <w:sz w:val="24"/>
          <w:szCs w:val="24"/>
        </w:rPr>
        <w:t>, domingo</w:t>
      </w:r>
      <w:r>
        <w:rPr>
          <w:rFonts w:ascii="Arial" w:hAnsi="Arial" w:cs="Arial"/>
          <w:sz w:val="24"/>
          <w:szCs w:val="24"/>
        </w:rPr>
        <w:t>s</w:t>
      </w:r>
      <w:r w:rsidR="00FD1A14" w:rsidRPr="00357CA2">
        <w:rPr>
          <w:rFonts w:ascii="Arial" w:hAnsi="Arial" w:cs="Arial"/>
          <w:sz w:val="24"/>
          <w:szCs w:val="24"/>
        </w:rPr>
        <w:t xml:space="preserve"> e feriado</w:t>
      </w:r>
      <w:r>
        <w:rPr>
          <w:rFonts w:ascii="Arial" w:hAnsi="Arial" w:cs="Arial"/>
          <w:sz w:val="24"/>
          <w:szCs w:val="24"/>
        </w:rPr>
        <w:t>s.</w:t>
      </w:r>
    </w:p>
    <w:p w14:paraId="2F9E83F3" w14:textId="28CB056A" w:rsidR="00DA1E90" w:rsidRPr="00BA253A" w:rsidRDefault="005C679E" w:rsidP="00CF221C">
      <w:pPr>
        <w:pStyle w:val="Corpodetexto"/>
        <w:numPr>
          <w:ilvl w:val="1"/>
          <w:numId w:val="3"/>
        </w:numPr>
        <w:spacing w:after="120" w:line="276" w:lineRule="auto"/>
        <w:jc w:val="both"/>
        <w:rPr>
          <w:rFonts w:ascii="Arial" w:hAnsi="Arial" w:cs="Arial"/>
          <w:sz w:val="24"/>
          <w:szCs w:val="24"/>
        </w:rPr>
      </w:pPr>
      <w:r>
        <w:rPr>
          <w:rFonts w:ascii="Arial" w:hAnsi="Arial" w:cs="Arial"/>
          <w:sz w:val="24"/>
          <w:szCs w:val="24"/>
        </w:rPr>
        <w:t>A</w:t>
      </w:r>
      <w:r w:rsidR="00DA1E90" w:rsidRPr="00357CA2">
        <w:rPr>
          <w:rFonts w:ascii="Arial" w:hAnsi="Arial" w:cs="Arial"/>
          <w:sz w:val="24"/>
          <w:szCs w:val="24"/>
        </w:rPr>
        <w:t xml:space="preserve"> escala de trabalho poderá ser ajustada em horários compatíveis com o horário de expediente do local da prestação</w:t>
      </w:r>
      <w:r w:rsidR="00DA1E90" w:rsidRPr="00BA253A">
        <w:rPr>
          <w:rFonts w:ascii="Arial" w:hAnsi="Arial" w:cs="Arial"/>
          <w:sz w:val="24"/>
          <w:szCs w:val="24"/>
        </w:rPr>
        <w:t xml:space="preserve"> dos serviços, de acordo com a necessidade</w:t>
      </w:r>
      <w:r w:rsidR="00B3602E" w:rsidRPr="00BA253A">
        <w:rPr>
          <w:rFonts w:ascii="Arial" w:hAnsi="Arial" w:cs="Arial"/>
          <w:sz w:val="24"/>
          <w:szCs w:val="24"/>
        </w:rPr>
        <w:t xml:space="preserve"> </w:t>
      </w:r>
      <w:r w:rsidR="00DA1E90" w:rsidRPr="00BA253A">
        <w:rPr>
          <w:rFonts w:ascii="Arial" w:hAnsi="Arial" w:cs="Arial"/>
          <w:sz w:val="24"/>
          <w:szCs w:val="24"/>
        </w:rPr>
        <w:t>da Administração.</w:t>
      </w:r>
    </w:p>
    <w:p w14:paraId="54F58C13" w14:textId="578A8C05" w:rsidR="00DA1E90" w:rsidRDefault="00C9265E" w:rsidP="00CF221C">
      <w:pPr>
        <w:pStyle w:val="Corpodetexto"/>
        <w:numPr>
          <w:ilvl w:val="1"/>
          <w:numId w:val="3"/>
        </w:numPr>
        <w:spacing w:after="120" w:line="276" w:lineRule="auto"/>
        <w:jc w:val="both"/>
        <w:rPr>
          <w:b/>
          <w:sz w:val="24"/>
          <w:szCs w:val="24"/>
          <w:u w:val="single"/>
        </w:rPr>
      </w:pPr>
      <w:r>
        <w:rPr>
          <w:b/>
          <w:sz w:val="24"/>
          <w:szCs w:val="24"/>
          <w:u w:val="single"/>
        </w:rPr>
        <w:t>L</w:t>
      </w:r>
      <w:r w:rsidR="00D4735C">
        <w:rPr>
          <w:b/>
          <w:sz w:val="24"/>
          <w:szCs w:val="24"/>
          <w:u w:val="single"/>
        </w:rPr>
        <w:t>ocal de execução dos serviços</w:t>
      </w:r>
    </w:p>
    <w:p w14:paraId="6CAEF70C" w14:textId="792A78F3" w:rsidR="002C3A34" w:rsidRDefault="002C3A34" w:rsidP="00CF221C">
      <w:pPr>
        <w:pStyle w:val="PargrafodaLista"/>
        <w:numPr>
          <w:ilvl w:val="2"/>
          <w:numId w:val="3"/>
        </w:numPr>
        <w:spacing w:after="120" w:line="276" w:lineRule="auto"/>
        <w:rPr>
          <w:rFonts w:ascii="Arial" w:hAnsi="Arial" w:cs="Arial"/>
          <w:sz w:val="24"/>
          <w:szCs w:val="24"/>
        </w:rPr>
      </w:pPr>
      <w:r w:rsidRPr="002C3A34">
        <w:rPr>
          <w:rFonts w:ascii="Arial" w:hAnsi="Arial" w:cs="Arial"/>
          <w:sz w:val="24"/>
          <w:szCs w:val="24"/>
        </w:rPr>
        <w:t>Os serviços contratados serão executados nas dependências da Câmara Municipal de Embu-Guaçu, conforme descrito a seguir:</w:t>
      </w:r>
    </w:p>
    <w:p w14:paraId="55F267CD" w14:textId="624CE685" w:rsidR="005C3E1B" w:rsidRPr="005C3E1B" w:rsidRDefault="002C3A34" w:rsidP="00606F9B">
      <w:pPr>
        <w:pStyle w:val="PargrafodaLista"/>
        <w:numPr>
          <w:ilvl w:val="3"/>
          <w:numId w:val="3"/>
        </w:numPr>
        <w:spacing w:after="120" w:line="276" w:lineRule="auto"/>
        <w:rPr>
          <w:rFonts w:ascii="Arial" w:hAnsi="Arial" w:cs="Arial"/>
          <w:sz w:val="2"/>
          <w:szCs w:val="24"/>
        </w:rPr>
      </w:pPr>
      <w:r w:rsidRPr="002C3A34">
        <w:rPr>
          <w:rFonts w:ascii="Arial" w:hAnsi="Arial" w:cs="Arial"/>
          <w:sz w:val="24"/>
          <w:szCs w:val="24"/>
        </w:rPr>
        <w:t>No prédio sede da Câmara Municipal de Embu-Guaçu</w:t>
      </w:r>
      <w:r w:rsidR="0067715B">
        <w:rPr>
          <w:rFonts w:ascii="Arial" w:hAnsi="Arial" w:cs="Arial"/>
          <w:sz w:val="24"/>
          <w:szCs w:val="24"/>
        </w:rPr>
        <w:t xml:space="preserve"> (denominado SEDE),</w:t>
      </w:r>
      <w:r w:rsidRPr="002C3A34">
        <w:rPr>
          <w:rFonts w:ascii="Arial" w:hAnsi="Arial" w:cs="Arial"/>
          <w:sz w:val="24"/>
          <w:szCs w:val="24"/>
        </w:rPr>
        <w:t xml:space="preserve"> situado na Rua Emília Pires, nº 135, Centro, Embu-Guaçu, SP, CEP 06900-130</w:t>
      </w:r>
      <w:r w:rsidR="00606F9B">
        <w:rPr>
          <w:rFonts w:ascii="Arial" w:hAnsi="Arial" w:cs="Arial"/>
          <w:sz w:val="24"/>
          <w:szCs w:val="24"/>
        </w:rPr>
        <w:t>.</w:t>
      </w:r>
    </w:p>
    <w:bookmarkEnd w:id="4"/>
    <w:p w14:paraId="7021FC38" w14:textId="72FC580C" w:rsidR="00D90772" w:rsidRPr="00A600C8" w:rsidRDefault="00336E4C" w:rsidP="00CF221C">
      <w:pPr>
        <w:pStyle w:val="Corpodetexto"/>
        <w:numPr>
          <w:ilvl w:val="0"/>
          <w:numId w:val="3"/>
        </w:numPr>
        <w:shd w:val="clear" w:color="auto" w:fill="F2F2F2" w:themeFill="background1" w:themeFillShade="F2"/>
        <w:spacing w:after="120" w:line="276" w:lineRule="auto"/>
        <w:jc w:val="both"/>
        <w:rPr>
          <w:rFonts w:ascii="Arial" w:hAnsi="Arial" w:cs="Arial"/>
          <w:sz w:val="24"/>
          <w:szCs w:val="24"/>
        </w:rPr>
      </w:pPr>
      <w:r w:rsidRPr="00A600C8">
        <w:rPr>
          <w:rFonts w:ascii="Arial" w:hAnsi="Arial" w:cs="Arial"/>
          <w:b/>
          <w:bCs/>
          <w:sz w:val="24"/>
          <w:szCs w:val="24"/>
        </w:rPr>
        <w:t>FUNDAMENTAÇÃO</w:t>
      </w:r>
      <w:r w:rsidR="00815E45">
        <w:rPr>
          <w:rFonts w:ascii="Arial" w:hAnsi="Arial" w:cs="Arial"/>
          <w:b/>
          <w:bCs/>
          <w:sz w:val="24"/>
          <w:szCs w:val="24"/>
        </w:rPr>
        <w:t xml:space="preserve"> </w:t>
      </w:r>
      <w:r w:rsidRPr="00A600C8">
        <w:rPr>
          <w:rFonts w:ascii="Arial" w:hAnsi="Arial" w:cs="Arial"/>
          <w:b/>
          <w:bCs/>
          <w:sz w:val="24"/>
          <w:szCs w:val="24"/>
        </w:rPr>
        <w:t>DA</w:t>
      </w:r>
      <w:r w:rsidR="00815E45">
        <w:rPr>
          <w:rFonts w:ascii="Arial" w:hAnsi="Arial" w:cs="Arial"/>
          <w:b/>
          <w:bCs/>
          <w:sz w:val="24"/>
          <w:szCs w:val="24"/>
        </w:rPr>
        <w:t xml:space="preserve"> </w:t>
      </w:r>
      <w:r w:rsidRPr="00A600C8">
        <w:rPr>
          <w:rFonts w:ascii="Arial" w:hAnsi="Arial" w:cs="Arial"/>
          <w:b/>
          <w:bCs/>
          <w:sz w:val="24"/>
          <w:szCs w:val="24"/>
        </w:rPr>
        <w:t>CONTRATAÇÃO</w:t>
      </w:r>
    </w:p>
    <w:p w14:paraId="61C949EE" w14:textId="66158451" w:rsidR="00937A7B" w:rsidRPr="00A600C8" w:rsidRDefault="000F1942" w:rsidP="00CF221C">
      <w:pPr>
        <w:pStyle w:val="Corpodetexto"/>
        <w:numPr>
          <w:ilvl w:val="1"/>
          <w:numId w:val="3"/>
        </w:numPr>
        <w:spacing w:after="120" w:line="276" w:lineRule="auto"/>
        <w:jc w:val="both"/>
        <w:rPr>
          <w:rFonts w:ascii="Arial" w:hAnsi="Arial" w:cs="Arial"/>
          <w:sz w:val="24"/>
          <w:szCs w:val="24"/>
        </w:rPr>
      </w:pPr>
      <w:r w:rsidRPr="00A600C8">
        <w:rPr>
          <w:rFonts w:ascii="Arial" w:hAnsi="Arial" w:cs="Arial"/>
          <w:sz w:val="24"/>
          <w:szCs w:val="24"/>
        </w:rPr>
        <w:t>Este</w:t>
      </w:r>
      <w:r w:rsidR="00CD69E6">
        <w:rPr>
          <w:rFonts w:ascii="Arial" w:hAnsi="Arial" w:cs="Arial"/>
          <w:sz w:val="24"/>
          <w:szCs w:val="24"/>
        </w:rPr>
        <w:t xml:space="preserve"> </w:t>
      </w:r>
      <w:r w:rsidR="00D90772" w:rsidRPr="00A600C8">
        <w:rPr>
          <w:rFonts w:ascii="Arial" w:hAnsi="Arial" w:cs="Arial"/>
          <w:sz w:val="24"/>
          <w:szCs w:val="24"/>
        </w:rPr>
        <w:t>Termo</w:t>
      </w:r>
      <w:r w:rsidR="00815E45">
        <w:rPr>
          <w:rFonts w:ascii="Arial" w:hAnsi="Arial" w:cs="Arial"/>
          <w:sz w:val="24"/>
          <w:szCs w:val="24"/>
        </w:rPr>
        <w:t xml:space="preserve"> </w:t>
      </w:r>
      <w:r w:rsidR="00D90772" w:rsidRPr="00A600C8">
        <w:rPr>
          <w:rFonts w:ascii="Arial" w:hAnsi="Arial" w:cs="Arial"/>
          <w:sz w:val="24"/>
          <w:szCs w:val="24"/>
        </w:rPr>
        <w:t>de</w:t>
      </w:r>
      <w:r w:rsidR="00815E45">
        <w:rPr>
          <w:rFonts w:ascii="Arial" w:hAnsi="Arial" w:cs="Arial"/>
          <w:sz w:val="24"/>
          <w:szCs w:val="24"/>
        </w:rPr>
        <w:t xml:space="preserve"> </w:t>
      </w:r>
      <w:r w:rsidR="00D90772" w:rsidRPr="00A600C8">
        <w:rPr>
          <w:rFonts w:ascii="Arial" w:hAnsi="Arial" w:cs="Arial"/>
          <w:sz w:val="24"/>
          <w:szCs w:val="24"/>
        </w:rPr>
        <w:t>R</w:t>
      </w:r>
      <w:r w:rsidRPr="00A600C8">
        <w:rPr>
          <w:rFonts w:ascii="Arial" w:hAnsi="Arial" w:cs="Arial"/>
          <w:sz w:val="24"/>
          <w:szCs w:val="24"/>
        </w:rPr>
        <w:t>eferência</w:t>
      </w:r>
      <w:r w:rsidR="00815E45">
        <w:rPr>
          <w:rFonts w:ascii="Arial" w:hAnsi="Arial" w:cs="Arial"/>
          <w:sz w:val="24"/>
          <w:szCs w:val="24"/>
        </w:rPr>
        <w:t xml:space="preserve"> </w:t>
      </w:r>
      <w:r w:rsidRPr="00A600C8">
        <w:rPr>
          <w:rFonts w:ascii="Arial" w:hAnsi="Arial" w:cs="Arial"/>
          <w:sz w:val="24"/>
          <w:szCs w:val="24"/>
        </w:rPr>
        <w:t>foi</w:t>
      </w:r>
      <w:r w:rsidR="00815E45">
        <w:rPr>
          <w:rFonts w:ascii="Arial" w:hAnsi="Arial" w:cs="Arial"/>
          <w:sz w:val="24"/>
          <w:szCs w:val="24"/>
        </w:rPr>
        <w:t xml:space="preserve"> </w:t>
      </w:r>
      <w:r w:rsidRPr="00A600C8">
        <w:rPr>
          <w:rFonts w:ascii="Arial" w:hAnsi="Arial" w:cs="Arial"/>
          <w:sz w:val="24"/>
          <w:szCs w:val="24"/>
        </w:rPr>
        <w:t>elaborado</w:t>
      </w:r>
      <w:r w:rsidR="00815E45">
        <w:rPr>
          <w:rFonts w:ascii="Arial" w:hAnsi="Arial" w:cs="Arial"/>
          <w:sz w:val="24"/>
          <w:szCs w:val="24"/>
        </w:rPr>
        <w:t xml:space="preserve"> </w:t>
      </w:r>
      <w:r w:rsidRPr="00A600C8">
        <w:rPr>
          <w:rFonts w:ascii="Arial" w:hAnsi="Arial" w:cs="Arial"/>
          <w:sz w:val="24"/>
          <w:szCs w:val="24"/>
        </w:rPr>
        <w:t>considerando</w:t>
      </w:r>
      <w:r w:rsidR="00815E45">
        <w:rPr>
          <w:rFonts w:ascii="Arial" w:hAnsi="Arial" w:cs="Arial"/>
          <w:sz w:val="24"/>
          <w:szCs w:val="24"/>
        </w:rPr>
        <w:t xml:space="preserve"> </w:t>
      </w:r>
      <w:r w:rsidRPr="00A600C8">
        <w:rPr>
          <w:rFonts w:ascii="Arial" w:hAnsi="Arial" w:cs="Arial"/>
          <w:sz w:val="24"/>
          <w:szCs w:val="24"/>
        </w:rPr>
        <w:t>os</w:t>
      </w:r>
      <w:r w:rsidR="00815E45">
        <w:rPr>
          <w:rFonts w:ascii="Arial" w:hAnsi="Arial" w:cs="Arial"/>
          <w:sz w:val="24"/>
          <w:szCs w:val="24"/>
        </w:rPr>
        <w:t xml:space="preserve"> </w:t>
      </w:r>
      <w:r w:rsidRPr="00A600C8">
        <w:rPr>
          <w:rFonts w:ascii="Arial" w:hAnsi="Arial" w:cs="Arial"/>
          <w:sz w:val="24"/>
          <w:szCs w:val="24"/>
        </w:rPr>
        <w:t>Estudos</w:t>
      </w:r>
      <w:r w:rsidR="00815E45">
        <w:rPr>
          <w:rFonts w:ascii="Arial" w:hAnsi="Arial" w:cs="Arial"/>
          <w:sz w:val="24"/>
          <w:szCs w:val="24"/>
        </w:rPr>
        <w:t xml:space="preserve"> </w:t>
      </w:r>
      <w:r w:rsidRPr="00A600C8">
        <w:rPr>
          <w:rFonts w:ascii="Arial" w:hAnsi="Arial" w:cs="Arial"/>
          <w:sz w:val="24"/>
          <w:szCs w:val="24"/>
        </w:rPr>
        <w:t>Preliminares</w:t>
      </w:r>
      <w:r w:rsidR="00815E45">
        <w:rPr>
          <w:rFonts w:ascii="Arial" w:hAnsi="Arial" w:cs="Arial"/>
          <w:sz w:val="24"/>
          <w:szCs w:val="24"/>
        </w:rPr>
        <w:t xml:space="preserve"> </w:t>
      </w:r>
      <w:r w:rsidRPr="00A600C8">
        <w:rPr>
          <w:rFonts w:ascii="Arial" w:hAnsi="Arial" w:cs="Arial"/>
          <w:sz w:val="24"/>
          <w:szCs w:val="24"/>
        </w:rPr>
        <w:t>constantes</w:t>
      </w:r>
      <w:r w:rsidR="00815E45">
        <w:rPr>
          <w:rFonts w:ascii="Arial" w:hAnsi="Arial" w:cs="Arial"/>
          <w:sz w:val="24"/>
          <w:szCs w:val="24"/>
        </w:rPr>
        <w:t xml:space="preserve"> </w:t>
      </w:r>
      <w:r w:rsidRPr="00A600C8">
        <w:rPr>
          <w:rFonts w:ascii="Arial" w:hAnsi="Arial" w:cs="Arial"/>
          <w:sz w:val="24"/>
          <w:szCs w:val="24"/>
        </w:rPr>
        <w:t>do</w:t>
      </w:r>
      <w:r w:rsidR="00815E45">
        <w:rPr>
          <w:rFonts w:ascii="Arial" w:hAnsi="Arial" w:cs="Arial"/>
          <w:sz w:val="24"/>
          <w:szCs w:val="24"/>
        </w:rPr>
        <w:t xml:space="preserve"> </w:t>
      </w:r>
      <w:r w:rsidR="00A830AD" w:rsidRPr="00A600C8">
        <w:rPr>
          <w:rFonts w:ascii="Arial" w:hAnsi="Arial" w:cs="Arial"/>
          <w:sz w:val="24"/>
          <w:szCs w:val="24"/>
        </w:rPr>
        <w:t>P</w:t>
      </w:r>
      <w:r w:rsidRPr="00A600C8">
        <w:rPr>
          <w:rFonts w:ascii="Arial" w:hAnsi="Arial" w:cs="Arial"/>
          <w:sz w:val="24"/>
          <w:szCs w:val="24"/>
        </w:rPr>
        <w:t>rocesso</w:t>
      </w:r>
      <w:r w:rsidR="00815E45">
        <w:rPr>
          <w:rFonts w:ascii="Arial" w:hAnsi="Arial" w:cs="Arial"/>
          <w:sz w:val="24"/>
          <w:szCs w:val="24"/>
        </w:rPr>
        <w:t xml:space="preserve"> </w:t>
      </w:r>
      <w:r w:rsidR="00A830AD" w:rsidRPr="00A600C8">
        <w:rPr>
          <w:rFonts w:ascii="Arial" w:hAnsi="Arial" w:cs="Arial"/>
          <w:sz w:val="24"/>
          <w:szCs w:val="24"/>
        </w:rPr>
        <w:t>A</w:t>
      </w:r>
      <w:r w:rsidRPr="00A600C8">
        <w:rPr>
          <w:rFonts w:ascii="Arial" w:hAnsi="Arial" w:cs="Arial"/>
          <w:sz w:val="24"/>
          <w:szCs w:val="24"/>
        </w:rPr>
        <w:t>dministrativo</w:t>
      </w:r>
      <w:r w:rsidR="00815E45">
        <w:rPr>
          <w:rFonts w:ascii="Arial" w:hAnsi="Arial" w:cs="Arial"/>
          <w:sz w:val="24"/>
          <w:szCs w:val="24"/>
        </w:rPr>
        <w:t xml:space="preserve"> </w:t>
      </w:r>
      <w:r w:rsidRPr="00A600C8">
        <w:rPr>
          <w:rFonts w:ascii="Arial" w:hAnsi="Arial" w:cs="Arial"/>
          <w:sz w:val="24"/>
          <w:szCs w:val="24"/>
        </w:rPr>
        <w:t>nº</w:t>
      </w:r>
      <w:r w:rsidR="00815E45">
        <w:rPr>
          <w:rFonts w:ascii="Arial" w:hAnsi="Arial" w:cs="Arial"/>
          <w:sz w:val="24"/>
          <w:szCs w:val="24"/>
        </w:rPr>
        <w:t xml:space="preserve"> </w:t>
      </w:r>
      <w:r w:rsidRPr="00A600C8">
        <w:rPr>
          <w:rFonts w:ascii="Arial" w:hAnsi="Arial" w:cs="Arial"/>
          <w:sz w:val="24"/>
          <w:szCs w:val="24"/>
        </w:rPr>
        <w:t>0</w:t>
      </w:r>
      <w:r w:rsidR="00606F9B">
        <w:rPr>
          <w:rFonts w:ascii="Arial" w:hAnsi="Arial" w:cs="Arial"/>
          <w:sz w:val="24"/>
          <w:szCs w:val="24"/>
        </w:rPr>
        <w:t>0</w:t>
      </w:r>
      <w:r w:rsidR="00282149">
        <w:rPr>
          <w:rFonts w:ascii="Arial" w:hAnsi="Arial" w:cs="Arial"/>
          <w:sz w:val="24"/>
          <w:szCs w:val="24"/>
        </w:rPr>
        <w:t>2</w:t>
      </w:r>
      <w:r w:rsidRPr="00A600C8">
        <w:rPr>
          <w:rFonts w:ascii="Arial" w:hAnsi="Arial" w:cs="Arial"/>
          <w:sz w:val="24"/>
          <w:szCs w:val="24"/>
        </w:rPr>
        <w:t>/202</w:t>
      </w:r>
      <w:r w:rsidR="00606F9B">
        <w:rPr>
          <w:rFonts w:ascii="Arial" w:hAnsi="Arial" w:cs="Arial"/>
          <w:sz w:val="24"/>
          <w:szCs w:val="24"/>
        </w:rPr>
        <w:t>5</w:t>
      </w:r>
      <w:r w:rsidRPr="00A600C8">
        <w:rPr>
          <w:rFonts w:ascii="Arial" w:hAnsi="Arial" w:cs="Arial"/>
          <w:sz w:val="24"/>
          <w:szCs w:val="24"/>
        </w:rPr>
        <w:t>,</w:t>
      </w:r>
      <w:r w:rsidR="00815E45">
        <w:rPr>
          <w:rFonts w:ascii="Arial" w:hAnsi="Arial" w:cs="Arial"/>
          <w:sz w:val="24"/>
          <w:szCs w:val="24"/>
        </w:rPr>
        <w:t xml:space="preserve"> </w:t>
      </w:r>
      <w:r w:rsidRPr="00A600C8">
        <w:rPr>
          <w:rFonts w:ascii="Arial" w:hAnsi="Arial" w:cs="Arial"/>
          <w:sz w:val="24"/>
          <w:szCs w:val="24"/>
        </w:rPr>
        <w:t>da</w:t>
      </w:r>
      <w:r w:rsidR="00815E45">
        <w:rPr>
          <w:rFonts w:ascii="Arial" w:hAnsi="Arial" w:cs="Arial"/>
          <w:sz w:val="24"/>
          <w:szCs w:val="24"/>
        </w:rPr>
        <w:t xml:space="preserve"> </w:t>
      </w:r>
      <w:r w:rsidR="00CD6EA5" w:rsidRPr="00A600C8">
        <w:rPr>
          <w:rFonts w:ascii="Arial" w:hAnsi="Arial" w:cs="Arial"/>
          <w:sz w:val="24"/>
          <w:szCs w:val="24"/>
        </w:rPr>
        <w:t>Câmara</w:t>
      </w:r>
      <w:r w:rsidR="00815E45">
        <w:rPr>
          <w:rFonts w:ascii="Arial" w:hAnsi="Arial" w:cs="Arial"/>
          <w:sz w:val="24"/>
          <w:szCs w:val="24"/>
        </w:rPr>
        <w:t xml:space="preserve"> </w:t>
      </w:r>
      <w:r w:rsidR="00CD6EA5" w:rsidRPr="00A600C8">
        <w:rPr>
          <w:rFonts w:ascii="Arial" w:hAnsi="Arial" w:cs="Arial"/>
          <w:sz w:val="24"/>
          <w:szCs w:val="24"/>
        </w:rPr>
        <w:t>Municipal</w:t>
      </w:r>
      <w:r w:rsidR="00815E45">
        <w:rPr>
          <w:rFonts w:ascii="Arial" w:hAnsi="Arial" w:cs="Arial"/>
          <w:sz w:val="24"/>
          <w:szCs w:val="24"/>
        </w:rPr>
        <w:t xml:space="preserve"> </w:t>
      </w:r>
      <w:r w:rsidR="00CD6EA5" w:rsidRPr="00A600C8">
        <w:rPr>
          <w:rFonts w:ascii="Arial" w:hAnsi="Arial" w:cs="Arial"/>
          <w:sz w:val="24"/>
          <w:szCs w:val="24"/>
        </w:rPr>
        <w:t>de</w:t>
      </w:r>
      <w:r w:rsidR="00815E45">
        <w:rPr>
          <w:rFonts w:ascii="Arial" w:hAnsi="Arial" w:cs="Arial"/>
          <w:sz w:val="24"/>
          <w:szCs w:val="24"/>
        </w:rPr>
        <w:t xml:space="preserve"> </w:t>
      </w:r>
      <w:r w:rsidR="00CD6EA5" w:rsidRPr="00A600C8">
        <w:rPr>
          <w:rFonts w:ascii="Arial" w:hAnsi="Arial" w:cs="Arial"/>
          <w:sz w:val="24"/>
          <w:szCs w:val="24"/>
        </w:rPr>
        <w:t>Embu-Guaçu.</w:t>
      </w:r>
    </w:p>
    <w:p w14:paraId="54F4562B" w14:textId="3FD6DD98" w:rsidR="00874182" w:rsidRDefault="00874182" w:rsidP="00606F9B">
      <w:pPr>
        <w:pStyle w:val="Corpodetexto"/>
        <w:numPr>
          <w:ilvl w:val="1"/>
          <w:numId w:val="3"/>
        </w:numPr>
        <w:tabs>
          <w:tab w:val="left" w:pos="993"/>
          <w:tab w:val="left" w:pos="1045"/>
          <w:tab w:val="left" w:pos="1048"/>
        </w:tabs>
        <w:spacing w:after="120" w:line="276" w:lineRule="auto"/>
        <w:jc w:val="both"/>
        <w:rPr>
          <w:rFonts w:ascii="Arial" w:hAnsi="Arial" w:cs="Arial"/>
          <w:sz w:val="24"/>
          <w:szCs w:val="24"/>
        </w:rPr>
      </w:pPr>
      <w:r w:rsidRPr="00874182">
        <w:rPr>
          <w:rFonts w:ascii="Arial" w:hAnsi="Arial" w:cs="Arial"/>
          <w:sz w:val="24"/>
          <w:szCs w:val="24"/>
        </w:rPr>
        <w:t>A necessidade de contratação dos serviços de vigilância surgiu após um episódio de invasão noturna ocorrido em 2023, quando foram depredados bens patrimoniais e furtados documentos do arquivo da sede da CMEG. Este incidente reforçou a urgência e a importância da vigilância noturna para garantir a segurança do patrimônio da Câmara Municipal.</w:t>
      </w:r>
    </w:p>
    <w:p w14:paraId="51A3CB9D" w14:textId="68A9CB97" w:rsidR="00606F9B" w:rsidRDefault="00937A7B" w:rsidP="00606F9B">
      <w:pPr>
        <w:pStyle w:val="Corpodetexto"/>
        <w:numPr>
          <w:ilvl w:val="1"/>
          <w:numId w:val="3"/>
        </w:numPr>
        <w:tabs>
          <w:tab w:val="left" w:pos="993"/>
          <w:tab w:val="left" w:pos="1045"/>
          <w:tab w:val="left" w:pos="1048"/>
        </w:tabs>
        <w:spacing w:after="120" w:line="276" w:lineRule="auto"/>
        <w:jc w:val="both"/>
        <w:rPr>
          <w:rFonts w:ascii="Arial" w:hAnsi="Arial" w:cs="Arial"/>
          <w:sz w:val="24"/>
          <w:szCs w:val="24"/>
        </w:rPr>
      </w:pPr>
      <w:r w:rsidRPr="00066D0C">
        <w:rPr>
          <w:rFonts w:ascii="Arial" w:hAnsi="Arial" w:cs="Arial"/>
          <w:sz w:val="24"/>
          <w:szCs w:val="24"/>
        </w:rPr>
        <w:t>A</w:t>
      </w:r>
      <w:r w:rsidR="00815E45" w:rsidRPr="00066D0C">
        <w:rPr>
          <w:rFonts w:ascii="Arial" w:hAnsi="Arial" w:cs="Arial"/>
          <w:sz w:val="24"/>
          <w:szCs w:val="24"/>
        </w:rPr>
        <w:t xml:space="preserve"> </w:t>
      </w:r>
      <w:r w:rsidRPr="00066D0C">
        <w:rPr>
          <w:rFonts w:ascii="Arial" w:hAnsi="Arial" w:cs="Arial"/>
          <w:sz w:val="24"/>
          <w:szCs w:val="24"/>
        </w:rPr>
        <w:t>presente</w:t>
      </w:r>
      <w:r w:rsidR="00815E45" w:rsidRPr="00066D0C">
        <w:rPr>
          <w:rFonts w:ascii="Arial" w:hAnsi="Arial" w:cs="Arial"/>
          <w:sz w:val="24"/>
          <w:szCs w:val="24"/>
        </w:rPr>
        <w:t xml:space="preserve"> </w:t>
      </w:r>
      <w:r w:rsidRPr="00066D0C">
        <w:rPr>
          <w:rFonts w:ascii="Arial" w:hAnsi="Arial" w:cs="Arial"/>
          <w:sz w:val="24"/>
          <w:szCs w:val="24"/>
        </w:rPr>
        <w:t>contratação</w:t>
      </w:r>
      <w:r w:rsidR="00815E45" w:rsidRPr="00066D0C">
        <w:rPr>
          <w:rFonts w:ascii="Arial" w:hAnsi="Arial" w:cs="Arial"/>
          <w:sz w:val="24"/>
          <w:szCs w:val="24"/>
        </w:rPr>
        <w:t xml:space="preserve"> </w:t>
      </w:r>
      <w:r w:rsidRPr="00066D0C">
        <w:rPr>
          <w:rFonts w:ascii="Arial" w:hAnsi="Arial" w:cs="Arial"/>
          <w:sz w:val="24"/>
          <w:szCs w:val="24"/>
        </w:rPr>
        <w:t>visa</w:t>
      </w:r>
      <w:r w:rsidR="00815E45" w:rsidRPr="00066D0C">
        <w:rPr>
          <w:rFonts w:ascii="Arial" w:hAnsi="Arial" w:cs="Arial"/>
          <w:sz w:val="24"/>
          <w:szCs w:val="24"/>
        </w:rPr>
        <w:t xml:space="preserve"> </w:t>
      </w:r>
      <w:r w:rsidR="00066D0C">
        <w:rPr>
          <w:rFonts w:ascii="Arial" w:hAnsi="Arial" w:cs="Arial"/>
          <w:sz w:val="24"/>
          <w:szCs w:val="24"/>
        </w:rPr>
        <w:t>a</w:t>
      </w:r>
      <w:r w:rsidR="00066D0C" w:rsidRPr="00066D0C">
        <w:rPr>
          <w:rFonts w:ascii="Arial" w:hAnsi="Arial" w:cs="Arial"/>
          <w:sz w:val="24"/>
          <w:szCs w:val="24"/>
        </w:rPr>
        <w:t xml:space="preserve">ssegurar </w:t>
      </w:r>
      <w:r w:rsidR="00606F9B" w:rsidRPr="00606F9B">
        <w:rPr>
          <w:rFonts w:ascii="Arial" w:hAnsi="Arial" w:cs="Arial"/>
          <w:sz w:val="24"/>
          <w:szCs w:val="24"/>
        </w:rPr>
        <w:t xml:space="preserve">a integridade do acervo e dos bens patrimoniais, e prevenindo a ocorrência de danos, como depredação, violação, subtração indevida ou qualquer outra ação que comprometa o patrimônio da referida entidade. </w:t>
      </w:r>
    </w:p>
    <w:p w14:paraId="5B690BAA" w14:textId="77777777" w:rsidR="00606F9B" w:rsidRDefault="00606F9B" w:rsidP="00606F9B">
      <w:pPr>
        <w:pStyle w:val="Corpodetexto"/>
        <w:numPr>
          <w:ilvl w:val="1"/>
          <w:numId w:val="3"/>
        </w:numPr>
        <w:tabs>
          <w:tab w:val="left" w:pos="993"/>
          <w:tab w:val="left" w:pos="1045"/>
          <w:tab w:val="left" w:pos="1048"/>
        </w:tabs>
        <w:spacing w:after="120" w:line="276" w:lineRule="auto"/>
        <w:jc w:val="both"/>
        <w:rPr>
          <w:rFonts w:ascii="Arial" w:hAnsi="Arial" w:cs="Arial"/>
          <w:sz w:val="24"/>
          <w:szCs w:val="24"/>
        </w:rPr>
      </w:pPr>
      <w:r w:rsidRPr="00606F9B">
        <w:rPr>
          <w:rFonts w:ascii="Arial" w:hAnsi="Arial" w:cs="Arial"/>
          <w:sz w:val="24"/>
          <w:szCs w:val="24"/>
        </w:rPr>
        <w:t>Considerando o término da vigência do contrato nº 009/2023 com a empresa Seratoni &amp; Lima Vigilância e Segurança LTDA e a decisão da Administração em não proceder com a renovação do referido ajuste, é imperiosa a realização de novo procedimento licitatório para a contratação de empresa especializada que assegure a continuidade da prestação dos serviços de vigilância.</w:t>
      </w:r>
    </w:p>
    <w:p w14:paraId="50466701" w14:textId="7D900F8F" w:rsidR="00606F9B" w:rsidRDefault="00606F9B" w:rsidP="00CF221C">
      <w:pPr>
        <w:pStyle w:val="PargrafodaLista"/>
        <w:numPr>
          <w:ilvl w:val="1"/>
          <w:numId w:val="3"/>
        </w:numPr>
        <w:tabs>
          <w:tab w:val="left" w:pos="993"/>
          <w:tab w:val="left" w:pos="1045"/>
          <w:tab w:val="left" w:pos="1048"/>
        </w:tabs>
        <w:spacing w:after="120" w:line="276" w:lineRule="auto"/>
        <w:ind w:right="239"/>
        <w:rPr>
          <w:rFonts w:ascii="Arial" w:hAnsi="Arial" w:cs="Arial"/>
          <w:sz w:val="24"/>
          <w:szCs w:val="24"/>
        </w:rPr>
      </w:pPr>
      <w:r w:rsidRPr="00606F9B">
        <w:rPr>
          <w:rFonts w:ascii="Arial" w:hAnsi="Arial" w:cs="Arial"/>
          <w:sz w:val="24"/>
          <w:szCs w:val="24"/>
        </w:rPr>
        <w:t xml:space="preserve">A quantidade de </w:t>
      </w:r>
      <w:r>
        <w:rPr>
          <w:rFonts w:ascii="Arial" w:hAnsi="Arial" w:cs="Arial"/>
          <w:sz w:val="24"/>
          <w:szCs w:val="24"/>
        </w:rPr>
        <w:t>vigilantes</w:t>
      </w:r>
      <w:r w:rsidRPr="00606F9B">
        <w:rPr>
          <w:rFonts w:ascii="Arial" w:hAnsi="Arial" w:cs="Arial"/>
          <w:sz w:val="24"/>
          <w:szCs w:val="24"/>
        </w:rPr>
        <w:t xml:space="preserve"> será definida com base nas necessidades estritas para garantir um ambiente seguro e a proteção integral do patrimônio da CMEG, limitando-se ao número mínimo de profissionais indispensáveis para tal função.</w:t>
      </w:r>
    </w:p>
    <w:p w14:paraId="49F0604E" w14:textId="77777777" w:rsidR="00606F9B" w:rsidRDefault="00606F9B" w:rsidP="00CF221C">
      <w:pPr>
        <w:pStyle w:val="PargrafodaLista"/>
        <w:numPr>
          <w:ilvl w:val="1"/>
          <w:numId w:val="3"/>
        </w:numPr>
        <w:tabs>
          <w:tab w:val="left" w:pos="993"/>
          <w:tab w:val="left" w:pos="1045"/>
          <w:tab w:val="left" w:pos="1048"/>
        </w:tabs>
        <w:spacing w:after="120" w:line="276" w:lineRule="auto"/>
        <w:ind w:right="239"/>
        <w:rPr>
          <w:rFonts w:ascii="Arial" w:hAnsi="Arial" w:cs="Arial"/>
          <w:sz w:val="24"/>
          <w:szCs w:val="24"/>
        </w:rPr>
      </w:pPr>
      <w:r w:rsidRPr="00606F9B">
        <w:rPr>
          <w:rFonts w:ascii="Arial" w:hAnsi="Arial" w:cs="Arial"/>
          <w:sz w:val="24"/>
          <w:szCs w:val="24"/>
        </w:rPr>
        <w:t>Ademais, destaca-se que não há cargos correspondentes na estrutura do quadro de servidores da CMEG que atendam à natureza e especificidade da função, o que torna ainda mais relevante a adoção de serviços terceirizados, dado que, pela sua natureza crítica, a indisponibilidade de vigilância contínua acarretaria sérios transtornos operacionais e riscos à segurança patrimonial da Câmara Municipal.</w:t>
      </w:r>
    </w:p>
    <w:p w14:paraId="4689C3AF" w14:textId="3ABC218A" w:rsidR="00990D56" w:rsidRDefault="000F1942" w:rsidP="00CF221C">
      <w:pPr>
        <w:pStyle w:val="PargrafodaLista"/>
        <w:numPr>
          <w:ilvl w:val="1"/>
          <w:numId w:val="3"/>
        </w:numPr>
        <w:tabs>
          <w:tab w:val="left" w:pos="993"/>
          <w:tab w:val="left" w:pos="1045"/>
          <w:tab w:val="left" w:pos="1048"/>
        </w:tabs>
        <w:spacing w:after="120" w:line="276" w:lineRule="auto"/>
        <w:ind w:right="239"/>
        <w:rPr>
          <w:rFonts w:ascii="Arial" w:hAnsi="Arial" w:cs="Arial"/>
          <w:sz w:val="24"/>
          <w:szCs w:val="24"/>
        </w:rPr>
      </w:pPr>
      <w:r w:rsidRPr="00990D56">
        <w:rPr>
          <w:rFonts w:ascii="Arial" w:hAnsi="Arial" w:cs="Arial"/>
          <w:sz w:val="24"/>
          <w:szCs w:val="24"/>
        </w:rPr>
        <w:t>O</w:t>
      </w:r>
      <w:r w:rsidR="00815E45" w:rsidRPr="00990D56">
        <w:rPr>
          <w:rFonts w:ascii="Arial" w:hAnsi="Arial" w:cs="Arial"/>
          <w:sz w:val="24"/>
          <w:szCs w:val="24"/>
        </w:rPr>
        <w:t xml:space="preserve"> </w:t>
      </w:r>
      <w:r w:rsidRPr="00990D56">
        <w:rPr>
          <w:rFonts w:ascii="Arial" w:hAnsi="Arial" w:cs="Arial"/>
          <w:sz w:val="24"/>
          <w:szCs w:val="24"/>
        </w:rPr>
        <w:t>objeto</w:t>
      </w:r>
      <w:r w:rsidR="00815E45" w:rsidRPr="00990D56">
        <w:rPr>
          <w:rFonts w:ascii="Arial" w:hAnsi="Arial" w:cs="Arial"/>
          <w:sz w:val="24"/>
          <w:szCs w:val="24"/>
        </w:rPr>
        <w:t xml:space="preserve"> </w:t>
      </w:r>
      <w:r w:rsidRPr="00990D56">
        <w:rPr>
          <w:rFonts w:ascii="Arial" w:hAnsi="Arial" w:cs="Arial"/>
          <w:sz w:val="24"/>
          <w:szCs w:val="24"/>
        </w:rPr>
        <w:t>da</w:t>
      </w:r>
      <w:r w:rsidR="00815E45" w:rsidRPr="00990D56">
        <w:rPr>
          <w:rFonts w:ascii="Arial" w:hAnsi="Arial" w:cs="Arial"/>
          <w:sz w:val="24"/>
          <w:szCs w:val="24"/>
        </w:rPr>
        <w:t xml:space="preserve"> </w:t>
      </w:r>
      <w:r w:rsidR="00990D56" w:rsidRPr="00990D56">
        <w:rPr>
          <w:rFonts w:ascii="Arial" w:hAnsi="Arial" w:cs="Arial"/>
          <w:sz w:val="24"/>
          <w:szCs w:val="24"/>
        </w:rPr>
        <w:t>contratação estava previst</w:t>
      </w:r>
      <w:r w:rsidR="00990D56">
        <w:rPr>
          <w:rFonts w:ascii="Arial" w:hAnsi="Arial" w:cs="Arial"/>
          <w:sz w:val="24"/>
          <w:szCs w:val="24"/>
        </w:rPr>
        <w:t>o</w:t>
      </w:r>
      <w:r w:rsidR="00990D56" w:rsidRPr="00990D56">
        <w:rPr>
          <w:rFonts w:ascii="Arial" w:hAnsi="Arial" w:cs="Arial"/>
          <w:sz w:val="24"/>
          <w:szCs w:val="24"/>
        </w:rPr>
        <w:t xml:space="preserve"> no Plano Anual de Contratações para o exercício de 202</w:t>
      </w:r>
      <w:r w:rsidR="00606F9B">
        <w:rPr>
          <w:rFonts w:ascii="Arial" w:hAnsi="Arial" w:cs="Arial"/>
          <w:sz w:val="24"/>
          <w:szCs w:val="24"/>
        </w:rPr>
        <w:t>5</w:t>
      </w:r>
      <w:r w:rsidR="00990D56" w:rsidRPr="00990D56">
        <w:rPr>
          <w:rFonts w:ascii="Arial" w:hAnsi="Arial" w:cs="Arial"/>
          <w:sz w:val="24"/>
          <w:szCs w:val="24"/>
        </w:rPr>
        <w:t xml:space="preserve">, </w:t>
      </w:r>
      <w:r w:rsidR="00C12537">
        <w:rPr>
          <w:rFonts w:ascii="Arial" w:hAnsi="Arial" w:cs="Arial"/>
          <w:sz w:val="24"/>
          <w:szCs w:val="24"/>
        </w:rPr>
        <w:t>tendo sido</w:t>
      </w:r>
      <w:r w:rsidR="00990D56" w:rsidRPr="00990D56">
        <w:rPr>
          <w:rFonts w:ascii="Arial" w:hAnsi="Arial" w:cs="Arial"/>
          <w:sz w:val="24"/>
          <w:szCs w:val="24"/>
        </w:rPr>
        <w:t xml:space="preserve"> efetivad</w:t>
      </w:r>
      <w:r w:rsidR="00E45096">
        <w:rPr>
          <w:rFonts w:ascii="Arial" w:hAnsi="Arial" w:cs="Arial"/>
          <w:sz w:val="24"/>
          <w:szCs w:val="24"/>
        </w:rPr>
        <w:t>o</w:t>
      </w:r>
      <w:r w:rsidR="00990D56" w:rsidRPr="00990D56">
        <w:rPr>
          <w:rFonts w:ascii="Arial" w:hAnsi="Arial" w:cs="Arial"/>
          <w:sz w:val="24"/>
          <w:szCs w:val="24"/>
        </w:rPr>
        <w:t xml:space="preserve"> em fevereiro deste ano. Contudo, em virtude da rescisão unilateral do contrato, torna-se necessária a realização de uma nova contratação.</w:t>
      </w:r>
    </w:p>
    <w:p w14:paraId="4CE23B48" w14:textId="77777777" w:rsidR="00EC72CC" w:rsidRPr="00990D56" w:rsidRDefault="00EC72CC" w:rsidP="00CF221C">
      <w:pPr>
        <w:pStyle w:val="PargrafodaLista"/>
        <w:numPr>
          <w:ilvl w:val="0"/>
          <w:numId w:val="3"/>
        </w:numPr>
        <w:shd w:val="clear" w:color="auto" w:fill="F2F2F2" w:themeFill="background1" w:themeFillShade="F2"/>
        <w:tabs>
          <w:tab w:val="left" w:pos="993"/>
          <w:tab w:val="left" w:pos="1045"/>
          <w:tab w:val="left" w:pos="1048"/>
        </w:tabs>
        <w:spacing w:after="120" w:line="276" w:lineRule="auto"/>
        <w:ind w:right="239"/>
        <w:rPr>
          <w:rFonts w:ascii="Arial" w:hAnsi="Arial" w:cs="Arial"/>
          <w:sz w:val="24"/>
          <w:szCs w:val="24"/>
        </w:rPr>
      </w:pPr>
      <w:r w:rsidRPr="00990D56">
        <w:rPr>
          <w:rFonts w:ascii="Arial" w:hAnsi="Arial" w:cs="Arial"/>
          <w:b/>
          <w:bCs/>
          <w:sz w:val="24"/>
          <w:szCs w:val="24"/>
        </w:rPr>
        <w:t>REQUISITOS DA CONTRATAÇÃO</w:t>
      </w:r>
    </w:p>
    <w:p w14:paraId="5DF55B6D" w14:textId="4ED35B60" w:rsidR="00EC72CC" w:rsidRPr="008D72A3" w:rsidRDefault="008D72A3" w:rsidP="00CF221C">
      <w:pPr>
        <w:pStyle w:val="PargrafodaLista"/>
        <w:numPr>
          <w:ilvl w:val="1"/>
          <w:numId w:val="3"/>
        </w:numPr>
        <w:spacing w:after="120" w:line="276" w:lineRule="auto"/>
        <w:rPr>
          <w:rFonts w:ascii="Arial" w:hAnsi="Arial" w:cs="Arial"/>
          <w:sz w:val="24"/>
          <w:szCs w:val="24"/>
        </w:rPr>
      </w:pPr>
      <w:r>
        <w:rPr>
          <w:rFonts w:ascii="Arial" w:hAnsi="Arial" w:cs="Arial"/>
          <w:sz w:val="24"/>
          <w:szCs w:val="24"/>
        </w:rPr>
        <w:t>Os</w:t>
      </w:r>
      <w:r w:rsidR="00EC72CC" w:rsidRPr="008D72A3">
        <w:rPr>
          <w:rFonts w:ascii="Arial" w:hAnsi="Arial" w:cs="Arial"/>
          <w:sz w:val="24"/>
          <w:szCs w:val="24"/>
        </w:rPr>
        <w:t xml:space="preserve"> requisitos da contratação abrangem o seguinte:</w:t>
      </w:r>
    </w:p>
    <w:p w14:paraId="637BE5A5" w14:textId="26990092" w:rsidR="00216B3C" w:rsidRDefault="00EC72CC" w:rsidP="00CF221C">
      <w:pPr>
        <w:pStyle w:val="PargrafodaLista"/>
        <w:numPr>
          <w:ilvl w:val="2"/>
          <w:numId w:val="3"/>
        </w:numPr>
        <w:spacing w:after="120" w:line="276" w:lineRule="auto"/>
        <w:rPr>
          <w:rFonts w:ascii="Arial" w:hAnsi="Arial" w:cs="Arial"/>
          <w:sz w:val="24"/>
          <w:szCs w:val="24"/>
        </w:rPr>
      </w:pPr>
      <w:r w:rsidRPr="008D72A3">
        <w:rPr>
          <w:rFonts w:ascii="Arial" w:hAnsi="Arial" w:cs="Arial"/>
          <w:sz w:val="24"/>
          <w:szCs w:val="24"/>
        </w:rPr>
        <w:t>Serviço continuado, com fornecimento de mão de obra</w:t>
      </w:r>
      <w:r w:rsidR="00472F38">
        <w:rPr>
          <w:rFonts w:ascii="Arial" w:hAnsi="Arial" w:cs="Arial"/>
          <w:sz w:val="24"/>
          <w:szCs w:val="24"/>
        </w:rPr>
        <w:t>,</w:t>
      </w:r>
      <w:r w:rsidRPr="008D72A3">
        <w:rPr>
          <w:rFonts w:ascii="Arial" w:hAnsi="Arial" w:cs="Arial"/>
          <w:sz w:val="24"/>
          <w:szCs w:val="24"/>
        </w:rPr>
        <w:t xml:space="preserve"> em regime de dedicação exclusiva</w:t>
      </w:r>
      <w:r w:rsidR="003F0C24">
        <w:rPr>
          <w:rFonts w:ascii="Arial" w:hAnsi="Arial" w:cs="Arial"/>
          <w:sz w:val="24"/>
          <w:szCs w:val="24"/>
        </w:rPr>
        <w:t>;</w:t>
      </w:r>
    </w:p>
    <w:p w14:paraId="08BDAFB8" w14:textId="56B7A6E9" w:rsidR="00FA3B34" w:rsidRDefault="00FA3B34" w:rsidP="00CF221C">
      <w:pPr>
        <w:pStyle w:val="PargrafodaLista"/>
        <w:numPr>
          <w:ilvl w:val="2"/>
          <w:numId w:val="3"/>
        </w:numPr>
        <w:spacing w:after="120" w:line="276" w:lineRule="auto"/>
        <w:rPr>
          <w:rFonts w:ascii="Arial" w:hAnsi="Arial" w:cs="Arial"/>
          <w:sz w:val="24"/>
          <w:szCs w:val="24"/>
        </w:rPr>
      </w:pPr>
      <w:r w:rsidRPr="00FA3B34">
        <w:rPr>
          <w:rFonts w:ascii="Arial" w:hAnsi="Arial" w:cs="Arial"/>
          <w:sz w:val="24"/>
          <w:szCs w:val="24"/>
        </w:rPr>
        <w:t>A prestação dos serviços que constituem objeto deste Termo de Referência não gerará vínculo empregatício entre os empregados da empresa Contratada e a Contratante, vedando-se qualquer relação entre estes</w:t>
      </w:r>
      <w:r w:rsidR="00472F38">
        <w:rPr>
          <w:rFonts w:ascii="Arial" w:hAnsi="Arial" w:cs="Arial"/>
          <w:sz w:val="24"/>
          <w:szCs w:val="24"/>
        </w:rPr>
        <w:t>,</w:t>
      </w:r>
      <w:r w:rsidRPr="00FA3B34">
        <w:rPr>
          <w:rFonts w:ascii="Arial" w:hAnsi="Arial" w:cs="Arial"/>
          <w:sz w:val="24"/>
          <w:szCs w:val="24"/>
        </w:rPr>
        <w:t xml:space="preserve"> que caracterize pessoalidade e subordinação direta</w:t>
      </w:r>
      <w:r w:rsidR="003F0C24">
        <w:rPr>
          <w:rFonts w:ascii="Arial" w:hAnsi="Arial" w:cs="Arial"/>
          <w:sz w:val="24"/>
          <w:szCs w:val="24"/>
        </w:rPr>
        <w:t>;</w:t>
      </w:r>
    </w:p>
    <w:p w14:paraId="0A3AB9A9" w14:textId="77777777" w:rsidR="00363AEE" w:rsidRDefault="0035260D" w:rsidP="00EA7E8E">
      <w:pPr>
        <w:pStyle w:val="PargrafodaLista"/>
        <w:numPr>
          <w:ilvl w:val="2"/>
          <w:numId w:val="3"/>
        </w:numPr>
        <w:spacing w:after="120" w:line="276" w:lineRule="auto"/>
        <w:rPr>
          <w:rFonts w:ascii="Arial" w:hAnsi="Arial" w:cs="Arial"/>
          <w:sz w:val="24"/>
          <w:szCs w:val="24"/>
        </w:rPr>
      </w:pPr>
      <w:r w:rsidRPr="00363AEE">
        <w:rPr>
          <w:rFonts w:ascii="Arial" w:hAnsi="Arial" w:cs="Arial"/>
          <w:sz w:val="24"/>
          <w:szCs w:val="24"/>
        </w:rPr>
        <w:t xml:space="preserve">Os serviços deverão ser executados por mão de obra qualificada, </w:t>
      </w:r>
      <w:r w:rsidR="00472F38" w:rsidRPr="00363AEE">
        <w:rPr>
          <w:rFonts w:ascii="Arial" w:hAnsi="Arial" w:cs="Arial"/>
          <w:sz w:val="24"/>
          <w:szCs w:val="24"/>
        </w:rPr>
        <w:t>com</w:t>
      </w:r>
      <w:r w:rsidRPr="00363AEE">
        <w:rPr>
          <w:rFonts w:ascii="Arial" w:hAnsi="Arial" w:cs="Arial"/>
          <w:sz w:val="24"/>
          <w:szCs w:val="24"/>
        </w:rPr>
        <w:t xml:space="preserve"> funcionários </w:t>
      </w:r>
      <w:r w:rsidR="00363AEE" w:rsidRPr="00363AEE">
        <w:rPr>
          <w:rFonts w:ascii="Arial" w:hAnsi="Arial" w:cs="Arial"/>
          <w:sz w:val="24"/>
          <w:szCs w:val="24"/>
        </w:rPr>
        <w:t xml:space="preserve">enquadrados conforme a Classificação Brasileira de Ocupações (CBO) - Vigilante (5173-30), </w:t>
      </w:r>
      <w:r w:rsidRPr="00363AEE">
        <w:rPr>
          <w:rFonts w:ascii="Arial" w:hAnsi="Arial" w:cs="Arial"/>
          <w:sz w:val="24"/>
          <w:szCs w:val="24"/>
        </w:rPr>
        <w:t>devidamente habilitados e com vínculo empregatício com a Contratada</w:t>
      </w:r>
      <w:r w:rsidR="003F0C24" w:rsidRPr="00363AEE">
        <w:rPr>
          <w:rFonts w:ascii="Arial" w:hAnsi="Arial" w:cs="Arial"/>
          <w:sz w:val="24"/>
          <w:szCs w:val="24"/>
        </w:rPr>
        <w:t>;</w:t>
      </w:r>
    </w:p>
    <w:p w14:paraId="3C27E1F7" w14:textId="697221E0" w:rsidR="0035260D" w:rsidRDefault="0035260D" w:rsidP="00CF221C">
      <w:pPr>
        <w:pStyle w:val="PargrafodaLista"/>
        <w:numPr>
          <w:ilvl w:val="2"/>
          <w:numId w:val="3"/>
        </w:numPr>
        <w:spacing w:after="120" w:line="276" w:lineRule="auto"/>
        <w:rPr>
          <w:rFonts w:ascii="Arial" w:hAnsi="Arial" w:cs="Arial"/>
          <w:sz w:val="24"/>
          <w:szCs w:val="24"/>
        </w:rPr>
      </w:pPr>
      <w:r w:rsidRPr="0035260D">
        <w:rPr>
          <w:rFonts w:ascii="Arial" w:hAnsi="Arial" w:cs="Arial"/>
          <w:sz w:val="24"/>
          <w:szCs w:val="24"/>
        </w:rPr>
        <w:t>A Contratada se responsabilizará pela realização de treinamento, qualificação e reciclagem dos profissionais alocados, sem onerar o preço contratado, como forma de garantir o aprimoramento e a manutenção do nível de execução da prestação de serviços, inclusive para aqueles que farão as substituições</w:t>
      </w:r>
      <w:r w:rsidR="003F0C24">
        <w:rPr>
          <w:rFonts w:ascii="Arial" w:hAnsi="Arial" w:cs="Arial"/>
          <w:sz w:val="24"/>
          <w:szCs w:val="24"/>
        </w:rPr>
        <w:t>;</w:t>
      </w:r>
    </w:p>
    <w:p w14:paraId="7F63EA23" w14:textId="63C3AF00" w:rsidR="006C4ADB" w:rsidRDefault="006C4ADB" w:rsidP="00CF221C">
      <w:pPr>
        <w:pStyle w:val="PargrafodaLista"/>
        <w:numPr>
          <w:ilvl w:val="2"/>
          <w:numId w:val="3"/>
        </w:numPr>
        <w:spacing w:after="120" w:line="276" w:lineRule="auto"/>
        <w:rPr>
          <w:rFonts w:ascii="Arial" w:hAnsi="Arial" w:cs="Arial"/>
          <w:sz w:val="24"/>
          <w:szCs w:val="24"/>
        </w:rPr>
      </w:pPr>
      <w:r>
        <w:rPr>
          <w:rFonts w:ascii="Arial" w:hAnsi="Arial" w:cs="Arial"/>
          <w:sz w:val="24"/>
          <w:szCs w:val="24"/>
        </w:rPr>
        <w:t>A contratada deverá apresentar, em até 5 dias após a assinatura do contrato, os documentos comprabatórios referente aos empregados vinculados ao contrato:</w:t>
      </w:r>
    </w:p>
    <w:p w14:paraId="5A2790F1" w14:textId="77777777" w:rsidR="006C4ADB" w:rsidRDefault="006C4ADB" w:rsidP="006C4ADB">
      <w:pPr>
        <w:pStyle w:val="PargrafodaLista"/>
        <w:spacing w:after="120" w:line="276" w:lineRule="auto"/>
        <w:ind w:left="720"/>
        <w:rPr>
          <w:rFonts w:ascii="Arial" w:hAnsi="Arial" w:cs="Arial"/>
          <w:sz w:val="24"/>
          <w:szCs w:val="24"/>
        </w:rPr>
      </w:pPr>
      <w:r w:rsidRPr="006C4ADB">
        <w:rPr>
          <w:rFonts w:ascii="Arial" w:hAnsi="Arial" w:cs="Arial"/>
          <w:sz w:val="24"/>
          <w:szCs w:val="24"/>
        </w:rPr>
        <w:t>a) Certificado de conclusão de curso de formação de vigilantes;</w:t>
      </w:r>
    </w:p>
    <w:p w14:paraId="0B5B596D" w14:textId="77777777" w:rsidR="006C4ADB" w:rsidRDefault="006C4ADB" w:rsidP="006C4ADB">
      <w:pPr>
        <w:pStyle w:val="PargrafodaLista"/>
        <w:spacing w:after="120" w:line="276" w:lineRule="auto"/>
        <w:ind w:left="720"/>
        <w:rPr>
          <w:rFonts w:ascii="Arial" w:hAnsi="Arial" w:cs="Arial"/>
          <w:sz w:val="24"/>
          <w:szCs w:val="24"/>
        </w:rPr>
      </w:pPr>
      <w:r w:rsidRPr="006C4ADB">
        <w:rPr>
          <w:rFonts w:ascii="Arial" w:hAnsi="Arial" w:cs="Arial"/>
          <w:sz w:val="24"/>
          <w:szCs w:val="24"/>
        </w:rPr>
        <w:t>b) Carteira Nacional de Vigilante emitida pela Polícia Federal;</w:t>
      </w:r>
    </w:p>
    <w:p w14:paraId="3E9855C0" w14:textId="3A1B09C5" w:rsidR="006C4ADB" w:rsidRDefault="006C4ADB" w:rsidP="006C4ADB">
      <w:pPr>
        <w:pStyle w:val="PargrafodaLista"/>
        <w:spacing w:after="120" w:line="276" w:lineRule="auto"/>
        <w:ind w:left="720"/>
        <w:rPr>
          <w:rFonts w:ascii="Arial" w:hAnsi="Arial" w:cs="Arial"/>
          <w:sz w:val="24"/>
          <w:szCs w:val="24"/>
        </w:rPr>
      </w:pPr>
      <w:r w:rsidRPr="006C4ADB">
        <w:rPr>
          <w:rFonts w:ascii="Arial" w:hAnsi="Arial" w:cs="Arial"/>
          <w:sz w:val="24"/>
          <w:szCs w:val="24"/>
        </w:rPr>
        <w:t>c) Laudo médico que comprove aptidão física e psicológica para a função</w:t>
      </w:r>
      <w:r>
        <w:rPr>
          <w:rFonts w:ascii="Arial" w:hAnsi="Arial" w:cs="Arial"/>
          <w:sz w:val="24"/>
          <w:szCs w:val="24"/>
        </w:rPr>
        <w:t>;</w:t>
      </w:r>
    </w:p>
    <w:p w14:paraId="104EB1E3" w14:textId="0AFA9106" w:rsidR="006C4ADB" w:rsidRPr="0035260D" w:rsidRDefault="006C4ADB" w:rsidP="006C4ADB">
      <w:pPr>
        <w:pStyle w:val="PargrafodaLista"/>
        <w:spacing w:after="120" w:line="276" w:lineRule="auto"/>
        <w:ind w:left="720"/>
        <w:rPr>
          <w:rFonts w:ascii="Arial" w:hAnsi="Arial" w:cs="Arial"/>
          <w:sz w:val="24"/>
          <w:szCs w:val="24"/>
        </w:rPr>
      </w:pPr>
      <w:r>
        <w:rPr>
          <w:rFonts w:ascii="Arial" w:hAnsi="Arial" w:cs="Arial"/>
          <w:sz w:val="24"/>
          <w:szCs w:val="24"/>
        </w:rPr>
        <w:t>d) Registro trabalhista conforme CLT;</w:t>
      </w:r>
    </w:p>
    <w:p w14:paraId="114089C2" w14:textId="6BD83889" w:rsidR="003B2235" w:rsidRPr="00870F3C" w:rsidRDefault="00892383" w:rsidP="00363AEE">
      <w:pPr>
        <w:pStyle w:val="PargrafodaLista"/>
        <w:numPr>
          <w:ilvl w:val="1"/>
          <w:numId w:val="3"/>
        </w:numPr>
        <w:tabs>
          <w:tab w:val="left" w:pos="851"/>
        </w:tabs>
        <w:spacing w:after="120" w:line="276" w:lineRule="auto"/>
        <w:ind w:right="240"/>
        <w:rPr>
          <w:rFonts w:ascii="Arial" w:hAnsi="Arial" w:cs="Arial"/>
          <w:b/>
          <w:sz w:val="24"/>
          <w:szCs w:val="24"/>
        </w:rPr>
      </w:pPr>
      <w:r w:rsidRPr="00892383">
        <w:rPr>
          <w:rFonts w:ascii="Arial" w:hAnsi="Arial" w:cs="Arial"/>
          <w:b/>
          <w:sz w:val="24"/>
          <w:szCs w:val="24"/>
        </w:rPr>
        <w:t>Critérios de Sustentabilidade</w:t>
      </w:r>
    </w:p>
    <w:p w14:paraId="6F73B546" w14:textId="3A8E22F4" w:rsidR="001B35F6" w:rsidRPr="005549CC" w:rsidRDefault="00363AEE" w:rsidP="00363AEE">
      <w:pPr>
        <w:pStyle w:val="PargrafodaLista"/>
        <w:numPr>
          <w:ilvl w:val="2"/>
          <w:numId w:val="3"/>
        </w:numPr>
        <w:spacing w:after="120" w:line="276" w:lineRule="auto"/>
        <w:rPr>
          <w:rFonts w:ascii="Arial" w:hAnsi="Arial" w:cs="Arial"/>
          <w:sz w:val="24"/>
          <w:szCs w:val="24"/>
        </w:rPr>
      </w:pPr>
      <w:r w:rsidRPr="00363AEE">
        <w:rPr>
          <w:rFonts w:ascii="Arial" w:hAnsi="Arial" w:cs="Arial"/>
          <w:sz w:val="24"/>
          <w:szCs w:val="24"/>
        </w:rPr>
        <w:t>A solução deverá adotar práticas de sustentabilidade e acessibilidade, bem como políticas afirmativas não discriminatórias e práticas institucionais que tenham como objetivo a promoção de comportamentos éticos e que contribuam para o desenvolvimento ambiental, social, cultural e econômico, melhorando, simultaneamente, o meio ambiente e a qualidade de vida do quadro de pessoal do Poder Legislativo, da comunidade local e da sociedade como um todo</w:t>
      </w:r>
      <w:r>
        <w:rPr>
          <w:rFonts w:ascii="Arial" w:hAnsi="Arial" w:cs="Arial"/>
          <w:sz w:val="24"/>
          <w:szCs w:val="24"/>
        </w:rPr>
        <w:t xml:space="preserve">. </w:t>
      </w:r>
    </w:p>
    <w:p w14:paraId="724D48B1" w14:textId="30AAC57A" w:rsidR="00B850E2" w:rsidRPr="00417CAC" w:rsidRDefault="00842B43" w:rsidP="00CF221C">
      <w:pPr>
        <w:pStyle w:val="PargrafodaLista"/>
        <w:numPr>
          <w:ilvl w:val="0"/>
          <w:numId w:val="3"/>
        </w:numPr>
        <w:shd w:val="clear" w:color="auto" w:fill="F2F2F2" w:themeFill="background1" w:themeFillShade="F2"/>
        <w:tabs>
          <w:tab w:val="left" w:pos="851"/>
        </w:tabs>
        <w:spacing w:after="120" w:line="276" w:lineRule="auto"/>
        <w:ind w:right="240"/>
        <w:rPr>
          <w:rFonts w:ascii="Arial" w:hAnsi="Arial" w:cs="Arial"/>
          <w:b/>
          <w:sz w:val="24"/>
          <w:szCs w:val="24"/>
        </w:rPr>
      </w:pPr>
      <w:r w:rsidRPr="00417CAC">
        <w:rPr>
          <w:rFonts w:ascii="Arial" w:hAnsi="Arial" w:cs="Arial"/>
          <w:b/>
          <w:sz w:val="24"/>
          <w:szCs w:val="24"/>
        </w:rPr>
        <w:t>VISTORIA</w:t>
      </w:r>
      <w:r w:rsidR="00216B3C" w:rsidRPr="00417CAC">
        <w:rPr>
          <w:rFonts w:ascii="Arial" w:hAnsi="Arial" w:cs="Arial"/>
          <w:b/>
          <w:sz w:val="24"/>
          <w:szCs w:val="24"/>
        </w:rPr>
        <w:t xml:space="preserve"> PARA A LICITAÇÃO</w:t>
      </w:r>
    </w:p>
    <w:p w14:paraId="62FA841A" w14:textId="2094F5C8" w:rsidR="00B850E2" w:rsidRPr="009E00C4" w:rsidRDefault="00B850E2" w:rsidP="00CF221C">
      <w:pPr>
        <w:pStyle w:val="Corpodetexto"/>
        <w:numPr>
          <w:ilvl w:val="1"/>
          <w:numId w:val="3"/>
        </w:numPr>
        <w:spacing w:after="120" w:line="276" w:lineRule="auto"/>
        <w:jc w:val="both"/>
        <w:rPr>
          <w:rFonts w:ascii="Arial" w:hAnsi="Arial" w:cs="Arial"/>
          <w:b/>
          <w:bCs/>
          <w:sz w:val="24"/>
          <w:szCs w:val="24"/>
        </w:rPr>
      </w:pPr>
      <w:r w:rsidRPr="009E00C4">
        <w:rPr>
          <w:rFonts w:ascii="Arial" w:hAnsi="Arial" w:cs="Arial"/>
          <w:sz w:val="24"/>
          <w:szCs w:val="24"/>
        </w:rPr>
        <w:t>A</w:t>
      </w:r>
      <w:r w:rsidR="00815E45" w:rsidRPr="009E00C4">
        <w:rPr>
          <w:rFonts w:ascii="Arial" w:hAnsi="Arial" w:cs="Arial"/>
          <w:sz w:val="24"/>
          <w:szCs w:val="24"/>
        </w:rPr>
        <w:t xml:space="preserve"> </w:t>
      </w:r>
      <w:r w:rsidRPr="009E00C4">
        <w:rPr>
          <w:rFonts w:ascii="Arial" w:hAnsi="Arial" w:cs="Arial"/>
          <w:sz w:val="24"/>
          <w:szCs w:val="24"/>
        </w:rPr>
        <w:t>avaliação</w:t>
      </w:r>
      <w:r w:rsidR="00815E45" w:rsidRPr="009E00C4">
        <w:rPr>
          <w:rFonts w:ascii="Arial" w:hAnsi="Arial" w:cs="Arial"/>
          <w:sz w:val="24"/>
          <w:szCs w:val="24"/>
        </w:rPr>
        <w:t xml:space="preserve"> </w:t>
      </w:r>
      <w:r w:rsidRPr="009E00C4">
        <w:rPr>
          <w:rFonts w:ascii="Arial" w:hAnsi="Arial" w:cs="Arial"/>
          <w:sz w:val="24"/>
          <w:szCs w:val="24"/>
        </w:rPr>
        <w:t>prévia</w:t>
      </w:r>
      <w:r w:rsidR="00815E45" w:rsidRPr="009E00C4">
        <w:rPr>
          <w:rFonts w:ascii="Arial" w:hAnsi="Arial" w:cs="Arial"/>
          <w:sz w:val="24"/>
          <w:szCs w:val="24"/>
        </w:rPr>
        <w:t xml:space="preserve"> </w:t>
      </w:r>
      <w:r w:rsidRPr="009E00C4">
        <w:rPr>
          <w:rFonts w:ascii="Arial" w:hAnsi="Arial" w:cs="Arial"/>
          <w:sz w:val="24"/>
          <w:szCs w:val="24"/>
        </w:rPr>
        <w:t>do</w:t>
      </w:r>
      <w:r w:rsidR="00815E45" w:rsidRPr="009E00C4">
        <w:rPr>
          <w:rFonts w:ascii="Arial" w:hAnsi="Arial" w:cs="Arial"/>
          <w:sz w:val="24"/>
          <w:szCs w:val="24"/>
        </w:rPr>
        <w:t xml:space="preserve"> </w:t>
      </w:r>
      <w:r w:rsidRPr="009E00C4">
        <w:rPr>
          <w:rFonts w:ascii="Arial" w:hAnsi="Arial" w:cs="Arial"/>
          <w:sz w:val="24"/>
          <w:szCs w:val="24"/>
        </w:rPr>
        <w:t>local</w:t>
      </w:r>
      <w:r w:rsidR="00815E45" w:rsidRPr="009E00C4">
        <w:rPr>
          <w:rFonts w:ascii="Arial" w:hAnsi="Arial" w:cs="Arial"/>
          <w:sz w:val="24"/>
          <w:szCs w:val="24"/>
        </w:rPr>
        <w:t xml:space="preserve"> </w:t>
      </w:r>
      <w:r w:rsidRPr="009E00C4">
        <w:rPr>
          <w:rFonts w:ascii="Arial" w:hAnsi="Arial" w:cs="Arial"/>
          <w:sz w:val="24"/>
          <w:szCs w:val="24"/>
        </w:rPr>
        <w:t>de</w:t>
      </w:r>
      <w:r w:rsidR="00815E45" w:rsidRPr="009E00C4">
        <w:rPr>
          <w:rFonts w:ascii="Arial" w:hAnsi="Arial" w:cs="Arial"/>
          <w:sz w:val="24"/>
          <w:szCs w:val="24"/>
        </w:rPr>
        <w:t xml:space="preserve"> </w:t>
      </w:r>
      <w:r w:rsidRPr="009E00C4">
        <w:rPr>
          <w:rFonts w:ascii="Arial" w:hAnsi="Arial" w:cs="Arial"/>
          <w:sz w:val="24"/>
          <w:szCs w:val="24"/>
        </w:rPr>
        <w:t>execução</w:t>
      </w:r>
      <w:r w:rsidR="00815E45" w:rsidRPr="009E00C4">
        <w:rPr>
          <w:rFonts w:ascii="Arial" w:hAnsi="Arial" w:cs="Arial"/>
          <w:sz w:val="24"/>
          <w:szCs w:val="24"/>
        </w:rPr>
        <w:t xml:space="preserve"> </w:t>
      </w:r>
      <w:r w:rsidRPr="009E00C4">
        <w:rPr>
          <w:rFonts w:ascii="Arial" w:hAnsi="Arial" w:cs="Arial"/>
          <w:sz w:val="24"/>
          <w:szCs w:val="24"/>
        </w:rPr>
        <w:t>dos</w:t>
      </w:r>
      <w:r w:rsidR="00815E45" w:rsidRPr="009E00C4">
        <w:rPr>
          <w:rFonts w:ascii="Arial" w:hAnsi="Arial" w:cs="Arial"/>
          <w:sz w:val="24"/>
          <w:szCs w:val="24"/>
        </w:rPr>
        <w:t xml:space="preserve"> </w:t>
      </w:r>
      <w:r w:rsidRPr="009E00C4">
        <w:rPr>
          <w:rFonts w:ascii="Arial" w:hAnsi="Arial" w:cs="Arial"/>
          <w:sz w:val="24"/>
          <w:szCs w:val="24"/>
        </w:rPr>
        <w:t>serviços</w:t>
      </w:r>
      <w:r w:rsidR="00815E45" w:rsidRPr="009E00C4">
        <w:rPr>
          <w:rFonts w:ascii="Arial" w:hAnsi="Arial" w:cs="Arial"/>
          <w:sz w:val="24"/>
          <w:szCs w:val="24"/>
        </w:rPr>
        <w:t xml:space="preserve"> </w:t>
      </w:r>
      <w:r w:rsidRPr="009E00C4">
        <w:rPr>
          <w:rFonts w:ascii="Arial" w:hAnsi="Arial" w:cs="Arial"/>
          <w:sz w:val="24"/>
          <w:szCs w:val="24"/>
        </w:rPr>
        <w:t>é</w:t>
      </w:r>
      <w:r w:rsidR="00815E45" w:rsidRPr="009E00C4">
        <w:rPr>
          <w:rFonts w:ascii="Arial" w:hAnsi="Arial" w:cs="Arial"/>
          <w:sz w:val="24"/>
          <w:szCs w:val="24"/>
        </w:rPr>
        <w:t xml:space="preserve"> </w:t>
      </w:r>
      <w:r w:rsidRPr="009E00C4">
        <w:rPr>
          <w:rFonts w:ascii="Arial" w:hAnsi="Arial" w:cs="Arial"/>
          <w:sz w:val="24"/>
          <w:szCs w:val="24"/>
        </w:rPr>
        <w:t>imprescindível</w:t>
      </w:r>
      <w:r w:rsidR="00815E45" w:rsidRPr="009E00C4">
        <w:rPr>
          <w:rFonts w:ascii="Arial" w:hAnsi="Arial" w:cs="Arial"/>
          <w:sz w:val="24"/>
          <w:szCs w:val="24"/>
        </w:rPr>
        <w:t xml:space="preserve"> </w:t>
      </w:r>
      <w:r w:rsidRPr="009E00C4">
        <w:rPr>
          <w:rFonts w:ascii="Arial" w:hAnsi="Arial" w:cs="Arial"/>
          <w:sz w:val="24"/>
          <w:szCs w:val="24"/>
        </w:rPr>
        <w:t>para</w:t>
      </w:r>
      <w:r w:rsidR="00815E45" w:rsidRPr="009E00C4">
        <w:rPr>
          <w:rFonts w:ascii="Arial" w:hAnsi="Arial" w:cs="Arial"/>
          <w:sz w:val="24"/>
          <w:szCs w:val="24"/>
        </w:rPr>
        <w:t xml:space="preserve"> </w:t>
      </w:r>
      <w:r w:rsidRPr="009E00C4">
        <w:rPr>
          <w:rFonts w:ascii="Arial" w:hAnsi="Arial" w:cs="Arial"/>
          <w:sz w:val="24"/>
          <w:szCs w:val="24"/>
        </w:rPr>
        <w:t>o</w:t>
      </w:r>
      <w:r w:rsidR="00815E45" w:rsidRPr="009E00C4">
        <w:rPr>
          <w:rFonts w:ascii="Arial" w:hAnsi="Arial" w:cs="Arial"/>
          <w:sz w:val="24"/>
          <w:szCs w:val="24"/>
        </w:rPr>
        <w:t xml:space="preserve"> </w:t>
      </w:r>
      <w:r w:rsidRPr="009E00C4">
        <w:rPr>
          <w:rFonts w:ascii="Arial" w:hAnsi="Arial" w:cs="Arial"/>
          <w:sz w:val="24"/>
          <w:szCs w:val="24"/>
        </w:rPr>
        <w:t>conhecimento</w:t>
      </w:r>
      <w:r w:rsidR="00815E45" w:rsidRPr="009E00C4">
        <w:rPr>
          <w:rFonts w:ascii="Arial" w:hAnsi="Arial" w:cs="Arial"/>
          <w:sz w:val="24"/>
          <w:szCs w:val="24"/>
        </w:rPr>
        <w:t xml:space="preserve"> </w:t>
      </w:r>
      <w:r w:rsidRPr="009E00C4">
        <w:rPr>
          <w:rFonts w:ascii="Arial" w:hAnsi="Arial" w:cs="Arial"/>
          <w:sz w:val="24"/>
          <w:szCs w:val="24"/>
        </w:rPr>
        <w:t>pleno</w:t>
      </w:r>
      <w:r w:rsidR="00815E45" w:rsidRPr="009E00C4">
        <w:rPr>
          <w:rFonts w:ascii="Arial" w:hAnsi="Arial" w:cs="Arial"/>
          <w:sz w:val="24"/>
          <w:szCs w:val="24"/>
        </w:rPr>
        <w:t xml:space="preserve"> </w:t>
      </w:r>
      <w:r w:rsidRPr="009E00C4">
        <w:rPr>
          <w:rFonts w:ascii="Arial" w:hAnsi="Arial" w:cs="Arial"/>
          <w:sz w:val="24"/>
          <w:szCs w:val="24"/>
        </w:rPr>
        <w:t>das</w:t>
      </w:r>
      <w:r w:rsidR="00815E45" w:rsidRPr="009E00C4">
        <w:rPr>
          <w:rFonts w:ascii="Arial" w:hAnsi="Arial" w:cs="Arial"/>
          <w:sz w:val="24"/>
          <w:szCs w:val="24"/>
        </w:rPr>
        <w:t xml:space="preserve"> </w:t>
      </w:r>
      <w:r w:rsidRPr="009E00C4">
        <w:rPr>
          <w:rFonts w:ascii="Arial" w:hAnsi="Arial" w:cs="Arial"/>
          <w:sz w:val="24"/>
          <w:szCs w:val="24"/>
        </w:rPr>
        <w:t>condições</w:t>
      </w:r>
      <w:r w:rsidR="00815E45" w:rsidRPr="009E00C4">
        <w:rPr>
          <w:rFonts w:ascii="Arial" w:hAnsi="Arial" w:cs="Arial"/>
          <w:sz w:val="24"/>
          <w:szCs w:val="24"/>
        </w:rPr>
        <w:t xml:space="preserve"> </w:t>
      </w:r>
      <w:r w:rsidRPr="009E00C4">
        <w:rPr>
          <w:rFonts w:ascii="Arial" w:hAnsi="Arial" w:cs="Arial"/>
          <w:sz w:val="24"/>
          <w:szCs w:val="24"/>
        </w:rPr>
        <w:t>e</w:t>
      </w:r>
      <w:r w:rsidR="00815E45" w:rsidRPr="009E00C4">
        <w:rPr>
          <w:rFonts w:ascii="Arial" w:hAnsi="Arial" w:cs="Arial"/>
          <w:sz w:val="24"/>
          <w:szCs w:val="24"/>
        </w:rPr>
        <w:t xml:space="preserve"> </w:t>
      </w:r>
      <w:r w:rsidRPr="009E00C4">
        <w:rPr>
          <w:rFonts w:ascii="Arial" w:hAnsi="Arial" w:cs="Arial"/>
          <w:sz w:val="24"/>
          <w:szCs w:val="24"/>
        </w:rPr>
        <w:t>peculiaridades</w:t>
      </w:r>
      <w:r w:rsidR="00815E45" w:rsidRPr="009E00C4">
        <w:rPr>
          <w:rFonts w:ascii="Arial" w:hAnsi="Arial" w:cs="Arial"/>
          <w:sz w:val="24"/>
          <w:szCs w:val="24"/>
        </w:rPr>
        <w:t xml:space="preserve"> </w:t>
      </w:r>
      <w:r w:rsidRPr="009E00C4">
        <w:rPr>
          <w:rFonts w:ascii="Arial" w:hAnsi="Arial" w:cs="Arial"/>
          <w:sz w:val="24"/>
          <w:szCs w:val="24"/>
        </w:rPr>
        <w:t>do</w:t>
      </w:r>
      <w:r w:rsidR="00815E45" w:rsidRPr="009E00C4">
        <w:rPr>
          <w:rFonts w:ascii="Arial" w:hAnsi="Arial" w:cs="Arial"/>
          <w:sz w:val="24"/>
          <w:szCs w:val="24"/>
        </w:rPr>
        <w:t xml:space="preserve"> </w:t>
      </w:r>
      <w:r w:rsidRPr="009E00C4">
        <w:rPr>
          <w:rFonts w:ascii="Arial" w:hAnsi="Arial" w:cs="Arial"/>
          <w:sz w:val="24"/>
          <w:szCs w:val="24"/>
        </w:rPr>
        <w:t>objeto</w:t>
      </w:r>
      <w:r w:rsidR="00815E45" w:rsidRPr="009E00C4">
        <w:rPr>
          <w:rFonts w:ascii="Arial" w:hAnsi="Arial" w:cs="Arial"/>
          <w:sz w:val="24"/>
          <w:szCs w:val="24"/>
        </w:rPr>
        <w:t xml:space="preserve"> </w:t>
      </w:r>
      <w:r w:rsidRPr="009E00C4">
        <w:rPr>
          <w:rFonts w:ascii="Arial" w:hAnsi="Arial" w:cs="Arial"/>
          <w:sz w:val="24"/>
          <w:szCs w:val="24"/>
        </w:rPr>
        <w:t>a</w:t>
      </w:r>
      <w:r w:rsidR="00815E45" w:rsidRPr="009E00C4">
        <w:rPr>
          <w:rFonts w:ascii="Arial" w:hAnsi="Arial" w:cs="Arial"/>
          <w:sz w:val="24"/>
          <w:szCs w:val="24"/>
        </w:rPr>
        <w:t xml:space="preserve"> </w:t>
      </w:r>
      <w:r w:rsidRPr="009E00C4">
        <w:rPr>
          <w:rFonts w:ascii="Arial" w:hAnsi="Arial" w:cs="Arial"/>
          <w:sz w:val="24"/>
          <w:szCs w:val="24"/>
        </w:rPr>
        <w:t>ser</w:t>
      </w:r>
      <w:r w:rsidR="00815E45" w:rsidRPr="009E00C4">
        <w:rPr>
          <w:rFonts w:ascii="Arial" w:hAnsi="Arial" w:cs="Arial"/>
          <w:sz w:val="24"/>
          <w:szCs w:val="24"/>
        </w:rPr>
        <w:t xml:space="preserve"> </w:t>
      </w:r>
      <w:r w:rsidRPr="009E00C4">
        <w:rPr>
          <w:rFonts w:ascii="Arial" w:hAnsi="Arial" w:cs="Arial"/>
          <w:sz w:val="24"/>
          <w:szCs w:val="24"/>
        </w:rPr>
        <w:t>contratado,</w:t>
      </w:r>
      <w:r w:rsidR="00815E45" w:rsidRPr="009E00C4">
        <w:rPr>
          <w:rFonts w:ascii="Arial" w:hAnsi="Arial" w:cs="Arial"/>
          <w:sz w:val="24"/>
          <w:szCs w:val="24"/>
        </w:rPr>
        <w:t xml:space="preserve"> </w:t>
      </w:r>
      <w:r w:rsidRPr="009E00C4">
        <w:rPr>
          <w:rFonts w:ascii="Arial" w:hAnsi="Arial" w:cs="Arial"/>
          <w:sz w:val="24"/>
          <w:szCs w:val="24"/>
        </w:rPr>
        <w:t>sendo</w:t>
      </w:r>
      <w:r w:rsidR="00815E45" w:rsidRPr="009E00C4">
        <w:rPr>
          <w:rFonts w:ascii="Arial" w:hAnsi="Arial" w:cs="Arial"/>
          <w:sz w:val="24"/>
          <w:szCs w:val="24"/>
        </w:rPr>
        <w:t xml:space="preserve"> </w:t>
      </w:r>
      <w:r w:rsidRPr="009E00C4">
        <w:rPr>
          <w:rFonts w:ascii="Arial" w:hAnsi="Arial" w:cs="Arial"/>
          <w:sz w:val="24"/>
          <w:szCs w:val="24"/>
        </w:rPr>
        <w:t>assegurado</w:t>
      </w:r>
      <w:r w:rsidR="00815E45" w:rsidRPr="009E00C4">
        <w:rPr>
          <w:rFonts w:ascii="Arial" w:hAnsi="Arial" w:cs="Arial"/>
          <w:sz w:val="24"/>
          <w:szCs w:val="24"/>
        </w:rPr>
        <w:t xml:space="preserve"> </w:t>
      </w:r>
      <w:r w:rsidRPr="009E00C4">
        <w:rPr>
          <w:rFonts w:ascii="Arial" w:hAnsi="Arial" w:cs="Arial"/>
          <w:sz w:val="24"/>
          <w:szCs w:val="24"/>
        </w:rPr>
        <w:t>ao</w:t>
      </w:r>
      <w:r w:rsidR="00815E45" w:rsidRPr="009E00C4">
        <w:rPr>
          <w:rFonts w:ascii="Arial" w:hAnsi="Arial" w:cs="Arial"/>
          <w:sz w:val="24"/>
          <w:szCs w:val="24"/>
        </w:rPr>
        <w:t xml:space="preserve"> </w:t>
      </w:r>
      <w:r w:rsidRPr="009E00C4">
        <w:rPr>
          <w:rFonts w:ascii="Arial" w:hAnsi="Arial" w:cs="Arial"/>
          <w:sz w:val="24"/>
          <w:szCs w:val="24"/>
        </w:rPr>
        <w:t>interessado</w:t>
      </w:r>
      <w:r w:rsidR="00815E45" w:rsidRPr="009E00C4">
        <w:rPr>
          <w:rFonts w:ascii="Arial" w:hAnsi="Arial" w:cs="Arial"/>
          <w:sz w:val="24"/>
          <w:szCs w:val="24"/>
        </w:rPr>
        <w:t xml:space="preserve"> </w:t>
      </w:r>
      <w:r w:rsidRPr="009E00C4">
        <w:rPr>
          <w:rFonts w:ascii="Arial" w:hAnsi="Arial" w:cs="Arial"/>
          <w:sz w:val="24"/>
          <w:szCs w:val="24"/>
        </w:rPr>
        <w:t>o</w:t>
      </w:r>
      <w:r w:rsidR="00815E45" w:rsidRPr="009E00C4">
        <w:rPr>
          <w:rFonts w:ascii="Arial" w:hAnsi="Arial" w:cs="Arial"/>
          <w:sz w:val="24"/>
          <w:szCs w:val="24"/>
        </w:rPr>
        <w:t xml:space="preserve"> </w:t>
      </w:r>
      <w:r w:rsidRPr="009E00C4">
        <w:rPr>
          <w:rFonts w:ascii="Arial" w:hAnsi="Arial" w:cs="Arial"/>
          <w:sz w:val="24"/>
          <w:szCs w:val="24"/>
        </w:rPr>
        <w:t>direito</w:t>
      </w:r>
      <w:r w:rsidR="00815E45" w:rsidRPr="009E00C4">
        <w:rPr>
          <w:rFonts w:ascii="Arial" w:hAnsi="Arial" w:cs="Arial"/>
          <w:sz w:val="24"/>
          <w:szCs w:val="24"/>
        </w:rPr>
        <w:t xml:space="preserve"> </w:t>
      </w:r>
      <w:r w:rsidRPr="009E00C4">
        <w:rPr>
          <w:rFonts w:ascii="Arial" w:hAnsi="Arial" w:cs="Arial"/>
          <w:sz w:val="24"/>
          <w:szCs w:val="24"/>
        </w:rPr>
        <w:t>de</w:t>
      </w:r>
      <w:r w:rsidR="00815E45" w:rsidRPr="009E00C4">
        <w:rPr>
          <w:rFonts w:ascii="Arial" w:hAnsi="Arial" w:cs="Arial"/>
          <w:sz w:val="24"/>
          <w:szCs w:val="24"/>
        </w:rPr>
        <w:t xml:space="preserve"> </w:t>
      </w:r>
      <w:r w:rsidRPr="009E00C4">
        <w:rPr>
          <w:rFonts w:ascii="Arial" w:hAnsi="Arial" w:cs="Arial"/>
          <w:sz w:val="24"/>
          <w:szCs w:val="24"/>
        </w:rPr>
        <w:t>realização</w:t>
      </w:r>
      <w:r w:rsidR="00815E45" w:rsidRPr="009E00C4">
        <w:rPr>
          <w:rFonts w:ascii="Arial" w:hAnsi="Arial" w:cs="Arial"/>
          <w:sz w:val="24"/>
          <w:szCs w:val="24"/>
        </w:rPr>
        <w:t xml:space="preserve"> </w:t>
      </w:r>
      <w:r w:rsidRPr="009E00C4">
        <w:rPr>
          <w:rFonts w:ascii="Arial" w:hAnsi="Arial" w:cs="Arial"/>
          <w:sz w:val="24"/>
          <w:szCs w:val="24"/>
        </w:rPr>
        <w:t>de</w:t>
      </w:r>
      <w:r w:rsidR="00815E45" w:rsidRPr="009E00C4">
        <w:rPr>
          <w:rFonts w:ascii="Arial" w:hAnsi="Arial" w:cs="Arial"/>
          <w:sz w:val="24"/>
          <w:szCs w:val="24"/>
        </w:rPr>
        <w:t xml:space="preserve"> </w:t>
      </w:r>
      <w:r w:rsidRPr="009E00C4">
        <w:rPr>
          <w:rFonts w:ascii="Arial" w:hAnsi="Arial" w:cs="Arial"/>
          <w:sz w:val="24"/>
          <w:szCs w:val="24"/>
        </w:rPr>
        <w:t>vistoria</w:t>
      </w:r>
      <w:r w:rsidR="00815E45" w:rsidRPr="009E00C4">
        <w:rPr>
          <w:rFonts w:ascii="Arial" w:hAnsi="Arial" w:cs="Arial"/>
          <w:sz w:val="24"/>
          <w:szCs w:val="24"/>
        </w:rPr>
        <w:t xml:space="preserve"> </w:t>
      </w:r>
      <w:r w:rsidRPr="009E00C4">
        <w:rPr>
          <w:rFonts w:ascii="Arial" w:hAnsi="Arial" w:cs="Arial"/>
          <w:sz w:val="24"/>
          <w:szCs w:val="24"/>
        </w:rPr>
        <w:t>prévia,</w:t>
      </w:r>
      <w:r w:rsidR="00815E45" w:rsidRPr="009E00C4">
        <w:rPr>
          <w:rFonts w:ascii="Arial" w:hAnsi="Arial" w:cs="Arial"/>
          <w:sz w:val="24"/>
          <w:szCs w:val="24"/>
        </w:rPr>
        <w:t xml:space="preserve"> </w:t>
      </w:r>
      <w:r w:rsidRPr="009E00C4">
        <w:rPr>
          <w:rFonts w:ascii="Arial" w:hAnsi="Arial" w:cs="Arial"/>
          <w:sz w:val="24"/>
          <w:szCs w:val="24"/>
        </w:rPr>
        <w:t>acompanhado</w:t>
      </w:r>
      <w:r w:rsidR="00815E45" w:rsidRPr="009E00C4">
        <w:rPr>
          <w:rFonts w:ascii="Arial" w:hAnsi="Arial" w:cs="Arial"/>
          <w:sz w:val="24"/>
          <w:szCs w:val="24"/>
        </w:rPr>
        <w:t xml:space="preserve"> </w:t>
      </w:r>
      <w:r w:rsidRPr="009E00C4">
        <w:rPr>
          <w:rFonts w:ascii="Arial" w:hAnsi="Arial" w:cs="Arial"/>
          <w:sz w:val="24"/>
          <w:szCs w:val="24"/>
        </w:rPr>
        <w:t>por</w:t>
      </w:r>
      <w:r w:rsidR="00815E45" w:rsidRPr="009E00C4">
        <w:rPr>
          <w:rFonts w:ascii="Arial" w:hAnsi="Arial" w:cs="Arial"/>
          <w:sz w:val="24"/>
          <w:szCs w:val="24"/>
        </w:rPr>
        <w:t xml:space="preserve"> </w:t>
      </w:r>
      <w:r w:rsidRPr="009E00C4">
        <w:rPr>
          <w:rFonts w:ascii="Arial" w:hAnsi="Arial" w:cs="Arial"/>
          <w:sz w:val="24"/>
          <w:szCs w:val="24"/>
        </w:rPr>
        <w:t>servidor</w:t>
      </w:r>
      <w:r w:rsidR="00815E45" w:rsidRPr="009E00C4">
        <w:rPr>
          <w:rFonts w:ascii="Arial" w:hAnsi="Arial" w:cs="Arial"/>
          <w:sz w:val="24"/>
          <w:szCs w:val="24"/>
        </w:rPr>
        <w:t xml:space="preserve"> </w:t>
      </w:r>
      <w:r w:rsidRPr="009E00C4">
        <w:rPr>
          <w:rFonts w:ascii="Arial" w:hAnsi="Arial" w:cs="Arial"/>
          <w:sz w:val="24"/>
          <w:szCs w:val="24"/>
        </w:rPr>
        <w:t>designado</w:t>
      </w:r>
      <w:r w:rsidR="00815E45" w:rsidRPr="009E00C4">
        <w:rPr>
          <w:rFonts w:ascii="Arial" w:hAnsi="Arial" w:cs="Arial"/>
          <w:sz w:val="24"/>
          <w:szCs w:val="24"/>
        </w:rPr>
        <w:t xml:space="preserve"> </w:t>
      </w:r>
      <w:r w:rsidRPr="009E00C4">
        <w:rPr>
          <w:rFonts w:ascii="Arial" w:hAnsi="Arial" w:cs="Arial"/>
          <w:sz w:val="24"/>
          <w:szCs w:val="24"/>
        </w:rPr>
        <w:t>para</w:t>
      </w:r>
      <w:r w:rsidR="00815E45" w:rsidRPr="009E00C4">
        <w:rPr>
          <w:rFonts w:ascii="Arial" w:hAnsi="Arial" w:cs="Arial"/>
          <w:sz w:val="24"/>
          <w:szCs w:val="24"/>
        </w:rPr>
        <w:t xml:space="preserve"> </w:t>
      </w:r>
      <w:r w:rsidRPr="009E00C4">
        <w:rPr>
          <w:rFonts w:ascii="Arial" w:hAnsi="Arial" w:cs="Arial"/>
          <w:sz w:val="24"/>
          <w:szCs w:val="24"/>
        </w:rPr>
        <w:t>esse</w:t>
      </w:r>
      <w:r w:rsidR="00815E45" w:rsidRPr="009E00C4">
        <w:rPr>
          <w:rFonts w:ascii="Arial" w:hAnsi="Arial" w:cs="Arial"/>
          <w:sz w:val="24"/>
          <w:szCs w:val="24"/>
        </w:rPr>
        <w:t xml:space="preserve"> </w:t>
      </w:r>
      <w:r w:rsidRPr="009E00C4">
        <w:rPr>
          <w:rFonts w:ascii="Arial" w:hAnsi="Arial" w:cs="Arial"/>
          <w:sz w:val="24"/>
          <w:szCs w:val="24"/>
        </w:rPr>
        <w:t>fim,</w:t>
      </w:r>
      <w:r w:rsidR="00815E45" w:rsidRPr="009E00C4">
        <w:rPr>
          <w:rFonts w:ascii="Arial" w:hAnsi="Arial" w:cs="Arial"/>
          <w:sz w:val="24"/>
          <w:szCs w:val="24"/>
        </w:rPr>
        <w:t xml:space="preserve"> </w:t>
      </w:r>
      <w:r w:rsidRPr="009E00C4">
        <w:rPr>
          <w:rFonts w:ascii="Arial" w:hAnsi="Arial" w:cs="Arial"/>
          <w:sz w:val="24"/>
          <w:szCs w:val="24"/>
        </w:rPr>
        <w:t>de</w:t>
      </w:r>
      <w:r w:rsidR="00815E45" w:rsidRPr="009E00C4">
        <w:rPr>
          <w:rFonts w:ascii="Arial" w:hAnsi="Arial" w:cs="Arial"/>
          <w:sz w:val="24"/>
          <w:szCs w:val="24"/>
        </w:rPr>
        <w:t xml:space="preserve"> </w:t>
      </w:r>
      <w:r w:rsidRPr="009E00C4">
        <w:rPr>
          <w:rFonts w:ascii="Arial" w:hAnsi="Arial" w:cs="Arial"/>
          <w:sz w:val="24"/>
          <w:szCs w:val="24"/>
        </w:rPr>
        <w:t>segunda</w:t>
      </w:r>
      <w:r w:rsidR="00815E45" w:rsidRPr="009E00C4">
        <w:rPr>
          <w:rFonts w:ascii="Arial" w:hAnsi="Arial" w:cs="Arial"/>
          <w:sz w:val="24"/>
          <w:szCs w:val="24"/>
        </w:rPr>
        <w:t xml:space="preserve"> </w:t>
      </w:r>
      <w:r w:rsidRPr="009E00C4">
        <w:rPr>
          <w:rFonts w:ascii="Arial" w:hAnsi="Arial" w:cs="Arial"/>
          <w:sz w:val="24"/>
          <w:szCs w:val="24"/>
        </w:rPr>
        <w:t>à</w:t>
      </w:r>
      <w:r w:rsidR="00815E45" w:rsidRPr="009E00C4">
        <w:rPr>
          <w:rFonts w:ascii="Arial" w:hAnsi="Arial" w:cs="Arial"/>
          <w:sz w:val="24"/>
          <w:szCs w:val="24"/>
        </w:rPr>
        <w:t xml:space="preserve"> </w:t>
      </w:r>
      <w:r w:rsidRPr="009E00C4">
        <w:rPr>
          <w:rFonts w:ascii="Arial" w:hAnsi="Arial" w:cs="Arial"/>
          <w:sz w:val="24"/>
          <w:szCs w:val="24"/>
        </w:rPr>
        <w:t>sexta-feira,</w:t>
      </w:r>
      <w:r w:rsidR="00815E45" w:rsidRPr="009E00C4">
        <w:rPr>
          <w:rFonts w:ascii="Arial" w:hAnsi="Arial" w:cs="Arial"/>
          <w:sz w:val="24"/>
          <w:szCs w:val="24"/>
        </w:rPr>
        <w:t xml:space="preserve"> </w:t>
      </w:r>
      <w:r w:rsidRPr="009E00C4">
        <w:rPr>
          <w:rFonts w:ascii="Arial" w:hAnsi="Arial" w:cs="Arial"/>
          <w:sz w:val="24"/>
          <w:szCs w:val="24"/>
        </w:rPr>
        <w:t>das</w:t>
      </w:r>
      <w:r w:rsidR="00815E45" w:rsidRPr="009E00C4">
        <w:rPr>
          <w:rFonts w:ascii="Arial" w:hAnsi="Arial" w:cs="Arial"/>
          <w:sz w:val="24"/>
          <w:szCs w:val="24"/>
        </w:rPr>
        <w:t xml:space="preserve"> </w:t>
      </w:r>
      <w:r w:rsidRPr="009E00C4">
        <w:rPr>
          <w:rFonts w:ascii="Arial" w:hAnsi="Arial" w:cs="Arial"/>
          <w:sz w:val="24"/>
          <w:szCs w:val="24"/>
        </w:rPr>
        <w:t>9</w:t>
      </w:r>
      <w:r w:rsidR="00815E45" w:rsidRPr="009E00C4">
        <w:rPr>
          <w:rFonts w:ascii="Arial" w:hAnsi="Arial" w:cs="Arial"/>
          <w:sz w:val="24"/>
          <w:szCs w:val="24"/>
        </w:rPr>
        <w:t xml:space="preserve"> </w:t>
      </w:r>
      <w:r w:rsidRPr="009E00C4">
        <w:rPr>
          <w:rFonts w:ascii="Arial" w:hAnsi="Arial" w:cs="Arial"/>
          <w:sz w:val="24"/>
          <w:szCs w:val="24"/>
        </w:rPr>
        <w:t>horas</w:t>
      </w:r>
      <w:r w:rsidR="00815E45" w:rsidRPr="009E00C4">
        <w:rPr>
          <w:rFonts w:ascii="Arial" w:hAnsi="Arial" w:cs="Arial"/>
          <w:sz w:val="24"/>
          <w:szCs w:val="24"/>
        </w:rPr>
        <w:t xml:space="preserve"> </w:t>
      </w:r>
      <w:r w:rsidRPr="009E00C4">
        <w:rPr>
          <w:rFonts w:ascii="Arial" w:hAnsi="Arial" w:cs="Arial"/>
          <w:sz w:val="24"/>
          <w:szCs w:val="24"/>
        </w:rPr>
        <w:t>às</w:t>
      </w:r>
      <w:r w:rsidR="00815E45" w:rsidRPr="009E00C4">
        <w:rPr>
          <w:rFonts w:ascii="Arial" w:hAnsi="Arial" w:cs="Arial"/>
          <w:sz w:val="24"/>
          <w:szCs w:val="24"/>
        </w:rPr>
        <w:t xml:space="preserve"> </w:t>
      </w:r>
      <w:r w:rsidRPr="009E00C4">
        <w:rPr>
          <w:rFonts w:ascii="Arial" w:hAnsi="Arial" w:cs="Arial"/>
          <w:sz w:val="24"/>
          <w:szCs w:val="24"/>
        </w:rPr>
        <w:t>16</w:t>
      </w:r>
      <w:r w:rsidR="00815E45" w:rsidRPr="009E00C4">
        <w:rPr>
          <w:rFonts w:ascii="Arial" w:hAnsi="Arial" w:cs="Arial"/>
          <w:sz w:val="24"/>
          <w:szCs w:val="24"/>
        </w:rPr>
        <w:t xml:space="preserve"> </w:t>
      </w:r>
      <w:r w:rsidRPr="009E00C4">
        <w:rPr>
          <w:rFonts w:ascii="Arial" w:hAnsi="Arial" w:cs="Arial"/>
          <w:sz w:val="24"/>
          <w:szCs w:val="24"/>
        </w:rPr>
        <w:t>horas,</w:t>
      </w:r>
      <w:r w:rsidR="00815E45" w:rsidRPr="009E00C4">
        <w:rPr>
          <w:rFonts w:ascii="Arial" w:hAnsi="Arial" w:cs="Arial"/>
          <w:sz w:val="24"/>
          <w:szCs w:val="24"/>
        </w:rPr>
        <w:t xml:space="preserve"> </w:t>
      </w:r>
      <w:r w:rsidRPr="009E00C4">
        <w:rPr>
          <w:rFonts w:ascii="Arial" w:hAnsi="Arial" w:cs="Arial"/>
          <w:sz w:val="24"/>
          <w:szCs w:val="24"/>
        </w:rPr>
        <w:t>devendo</w:t>
      </w:r>
      <w:r w:rsidR="00815E45" w:rsidRPr="009E00C4">
        <w:rPr>
          <w:rFonts w:ascii="Arial" w:hAnsi="Arial" w:cs="Arial"/>
          <w:sz w:val="24"/>
          <w:szCs w:val="24"/>
        </w:rPr>
        <w:t xml:space="preserve"> </w:t>
      </w:r>
      <w:r w:rsidRPr="009E00C4">
        <w:rPr>
          <w:rFonts w:ascii="Arial" w:hAnsi="Arial" w:cs="Arial"/>
          <w:sz w:val="24"/>
          <w:szCs w:val="24"/>
        </w:rPr>
        <w:t>o</w:t>
      </w:r>
      <w:r w:rsidR="00815E45" w:rsidRPr="009E00C4">
        <w:rPr>
          <w:rFonts w:ascii="Arial" w:hAnsi="Arial" w:cs="Arial"/>
          <w:sz w:val="24"/>
          <w:szCs w:val="24"/>
        </w:rPr>
        <w:t xml:space="preserve"> </w:t>
      </w:r>
      <w:r w:rsidRPr="009E00C4">
        <w:rPr>
          <w:rFonts w:ascii="Arial" w:hAnsi="Arial" w:cs="Arial"/>
          <w:sz w:val="24"/>
          <w:szCs w:val="24"/>
        </w:rPr>
        <w:t>agendamento</w:t>
      </w:r>
      <w:r w:rsidR="00815E45" w:rsidRPr="009E00C4">
        <w:rPr>
          <w:rFonts w:ascii="Arial" w:hAnsi="Arial" w:cs="Arial"/>
          <w:sz w:val="24"/>
          <w:szCs w:val="24"/>
        </w:rPr>
        <w:t xml:space="preserve"> </w:t>
      </w:r>
      <w:r w:rsidRPr="009E00C4">
        <w:rPr>
          <w:rFonts w:ascii="Arial" w:hAnsi="Arial" w:cs="Arial"/>
          <w:sz w:val="24"/>
          <w:szCs w:val="24"/>
        </w:rPr>
        <w:t>ser</w:t>
      </w:r>
      <w:r w:rsidR="00815E45" w:rsidRPr="009E00C4">
        <w:rPr>
          <w:rFonts w:ascii="Arial" w:hAnsi="Arial" w:cs="Arial"/>
          <w:sz w:val="24"/>
          <w:szCs w:val="24"/>
        </w:rPr>
        <w:t xml:space="preserve"> </w:t>
      </w:r>
      <w:r w:rsidRPr="009E00C4">
        <w:rPr>
          <w:rFonts w:ascii="Arial" w:hAnsi="Arial" w:cs="Arial"/>
          <w:sz w:val="24"/>
          <w:szCs w:val="24"/>
        </w:rPr>
        <w:t>efetuado</w:t>
      </w:r>
      <w:r w:rsidR="00815E45" w:rsidRPr="009E00C4">
        <w:rPr>
          <w:rFonts w:ascii="Arial" w:hAnsi="Arial" w:cs="Arial"/>
          <w:sz w:val="24"/>
          <w:szCs w:val="24"/>
        </w:rPr>
        <w:t xml:space="preserve"> </w:t>
      </w:r>
      <w:r w:rsidRPr="009E00C4">
        <w:rPr>
          <w:rFonts w:ascii="Arial" w:hAnsi="Arial" w:cs="Arial"/>
          <w:sz w:val="24"/>
          <w:szCs w:val="24"/>
        </w:rPr>
        <w:t>com</w:t>
      </w:r>
      <w:r w:rsidR="00815E45" w:rsidRPr="009E00C4">
        <w:rPr>
          <w:rFonts w:ascii="Arial" w:hAnsi="Arial" w:cs="Arial"/>
          <w:sz w:val="24"/>
          <w:szCs w:val="24"/>
        </w:rPr>
        <w:t xml:space="preserve"> </w:t>
      </w:r>
      <w:r w:rsidRPr="009E00C4">
        <w:rPr>
          <w:rFonts w:ascii="Arial" w:hAnsi="Arial" w:cs="Arial"/>
          <w:sz w:val="24"/>
          <w:szCs w:val="24"/>
        </w:rPr>
        <w:t>no</w:t>
      </w:r>
      <w:r w:rsidR="00815E45" w:rsidRPr="009E00C4">
        <w:rPr>
          <w:rFonts w:ascii="Arial" w:hAnsi="Arial" w:cs="Arial"/>
          <w:sz w:val="24"/>
          <w:szCs w:val="24"/>
        </w:rPr>
        <w:t xml:space="preserve"> </w:t>
      </w:r>
      <w:r w:rsidRPr="009E00C4">
        <w:rPr>
          <w:rFonts w:ascii="Arial" w:hAnsi="Arial" w:cs="Arial"/>
          <w:sz w:val="24"/>
          <w:szCs w:val="24"/>
        </w:rPr>
        <w:t>mínimo</w:t>
      </w:r>
      <w:r w:rsidR="00815E45" w:rsidRPr="009E00C4">
        <w:rPr>
          <w:rFonts w:ascii="Arial" w:hAnsi="Arial" w:cs="Arial"/>
          <w:sz w:val="24"/>
          <w:szCs w:val="24"/>
        </w:rPr>
        <w:t xml:space="preserve"> </w:t>
      </w:r>
      <w:r w:rsidRPr="009E00C4">
        <w:rPr>
          <w:rFonts w:ascii="Arial" w:hAnsi="Arial" w:cs="Arial"/>
          <w:sz w:val="24"/>
          <w:szCs w:val="24"/>
        </w:rPr>
        <w:t>01</w:t>
      </w:r>
      <w:r w:rsidR="00815E45" w:rsidRPr="009E00C4">
        <w:rPr>
          <w:rFonts w:ascii="Arial" w:hAnsi="Arial" w:cs="Arial"/>
          <w:sz w:val="24"/>
          <w:szCs w:val="24"/>
        </w:rPr>
        <w:t xml:space="preserve"> </w:t>
      </w:r>
      <w:r w:rsidRPr="009E00C4">
        <w:rPr>
          <w:rFonts w:ascii="Arial" w:hAnsi="Arial" w:cs="Arial"/>
          <w:sz w:val="24"/>
          <w:szCs w:val="24"/>
        </w:rPr>
        <w:t>(um)</w:t>
      </w:r>
      <w:r w:rsidR="00815E45" w:rsidRPr="009E00C4">
        <w:rPr>
          <w:rFonts w:ascii="Arial" w:hAnsi="Arial" w:cs="Arial"/>
          <w:sz w:val="24"/>
          <w:szCs w:val="24"/>
        </w:rPr>
        <w:t xml:space="preserve"> </w:t>
      </w:r>
      <w:r w:rsidRPr="009E00C4">
        <w:rPr>
          <w:rFonts w:ascii="Arial" w:hAnsi="Arial" w:cs="Arial"/>
          <w:sz w:val="24"/>
          <w:szCs w:val="24"/>
        </w:rPr>
        <w:t>dia</w:t>
      </w:r>
      <w:r w:rsidR="00815E45" w:rsidRPr="009E00C4">
        <w:rPr>
          <w:rFonts w:ascii="Arial" w:hAnsi="Arial" w:cs="Arial"/>
          <w:sz w:val="24"/>
          <w:szCs w:val="24"/>
        </w:rPr>
        <w:t xml:space="preserve"> </w:t>
      </w:r>
      <w:r w:rsidRPr="009E00C4">
        <w:rPr>
          <w:rFonts w:ascii="Arial" w:hAnsi="Arial" w:cs="Arial"/>
          <w:sz w:val="24"/>
          <w:szCs w:val="24"/>
        </w:rPr>
        <w:t>de</w:t>
      </w:r>
      <w:r w:rsidR="00815E45" w:rsidRPr="009E00C4">
        <w:rPr>
          <w:rFonts w:ascii="Arial" w:hAnsi="Arial" w:cs="Arial"/>
          <w:sz w:val="24"/>
          <w:szCs w:val="24"/>
        </w:rPr>
        <w:t xml:space="preserve"> </w:t>
      </w:r>
      <w:r w:rsidRPr="009E00C4">
        <w:rPr>
          <w:rFonts w:ascii="Arial" w:hAnsi="Arial" w:cs="Arial"/>
          <w:sz w:val="24"/>
          <w:szCs w:val="24"/>
        </w:rPr>
        <w:t>antecedência,</w:t>
      </w:r>
      <w:r w:rsidR="00815E45" w:rsidRPr="009E00C4">
        <w:rPr>
          <w:rFonts w:ascii="Arial" w:hAnsi="Arial" w:cs="Arial"/>
          <w:sz w:val="24"/>
          <w:szCs w:val="24"/>
        </w:rPr>
        <w:t xml:space="preserve"> </w:t>
      </w:r>
      <w:r w:rsidRPr="009E00C4">
        <w:rPr>
          <w:rFonts w:ascii="Arial" w:hAnsi="Arial" w:cs="Arial"/>
          <w:sz w:val="24"/>
          <w:szCs w:val="24"/>
        </w:rPr>
        <w:t>por</w:t>
      </w:r>
      <w:r w:rsidR="00815E45" w:rsidRPr="009E00C4">
        <w:rPr>
          <w:rFonts w:ascii="Arial" w:hAnsi="Arial" w:cs="Arial"/>
          <w:sz w:val="24"/>
          <w:szCs w:val="24"/>
        </w:rPr>
        <w:t xml:space="preserve"> </w:t>
      </w:r>
      <w:r w:rsidRPr="009E00C4">
        <w:rPr>
          <w:rFonts w:ascii="Arial" w:hAnsi="Arial" w:cs="Arial"/>
          <w:sz w:val="24"/>
          <w:szCs w:val="24"/>
        </w:rPr>
        <w:t>meio</w:t>
      </w:r>
      <w:r w:rsidR="00815E45" w:rsidRPr="009E00C4">
        <w:rPr>
          <w:rFonts w:ascii="Arial" w:hAnsi="Arial" w:cs="Arial"/>
          <w:sz w:val="24"/>
          <w:szCs w:val="24"/>
        </w:rPr>
        <w:t xml:space="preserve"> </w:t>
      </w:r>
      <w:r w:rsidRPr="009E00C4">
        <w:rPr>
          <w:rFonts w:ascii="Arial" w:hAnsi="Arial" w:cs="Arial"/>
          <w:sz w:val="24"/>
          <w:szCs w:val="24"/>
        </w:rPr>
        <w:t>do</w:t>
      </w:r>
      <w:r w:rsidR="00815E45" w:rsidRPr="009E00C4">
        <w:rPr>
          <w:rFonts w:ascii="Arial" w:hAnsi="Arial" w:cs="Arial"/>
          <w:sz w:val="24"/>
          <w:szCs w:val="24"/>
        </w:rPr>
        <w:t xml:space="preserve"> </w:t>
      </w:r>
      <w:r w:rsidRPr="009E00C4">
        <w:rPr>
          <w:rFonts w:ascii="Arial" w:hAnsi="Arial" w:cs="Arial"/>
          <w:sz w:val="24"/>
          <w:szCs w:val="24"/>
        </w:rPr>
        <w:t>e-mail</w:t>
      </w:r>
      <w:r w:rsidRPr="009A73B9">
        <w:rPr>
          <w:rFonts w:ascii="Arial" w:hAnsi="Arial" w:cs="Arial"/>
          <w:sz w:val="24"/>
          <w:szCs w:val="24"/>
        </w:rPr>
        <w:t>:</w:t>
      </w:r>
      <w:r w:rsidR="00815E45" w:rsidRPr="009A73B9">
        <w:rPr>
          <w:rFonts w:ascii="Arial" w:hAnsi="Arial" w:cs="Arial"/>
          <w:sz w:val="24"/>
          <w:szCs w:val="24"/>
        </w:rPr>
        <w:t xml:space="preserve"> </w:t>
      </w:r>
      <w:hyperlink r:id="rId8" w:history="1">
        <w:r w:rsidR="009A73B9" w:rsidRPr="009A73B9">
          <w:rPr>
            <w:rStyle w:val="Hyperlink"/>
            <w:rFonts w:ascii="Arial" w:hAnsi="Arial" w:cs="Arial"/>
            <w:color w:val="auto"/>
            <w:sz w:val="24"/>
            <w:szCs w:val="24"/>
            <w:u w:val="none"/>
          </w:rPr>
          <w:t>compras</w:t>
        </w:r>
      </w:hyperlink>
      <w:r w:rsidRPr="00357CA2">
        <w:rPr>
          <w:rFonts w:ascii="Arial" w:hAnsi="Arial" w:cs="Arial"/>
          <w:sz w:val="24"/>
          <w:szCs w:val="24"/>
        </w:rPr>
        <w:t>@</w:t>
      </w:r>
      <w:r w:rsidR="00344934" w:rsidRPr="00357CA2">
        <w:rPr>
          <w:rFonts w:ascii="Arial" w:hAnsi="Arial" w:cs="Arial"/>
          <w:sz w:val="24"/>
          <w:szCs w:val="24"/>
        </w:rPr>
        <w:t>embuguacu.sp.leg</w:t>
      </w:r>
      <w:r w:rsidRPr="00357CA2">
        <w:rPr>
          <w:rFonts w:ascii="Arial" w:hAnsi="Arial" w:cs="Arial"/>
          <w:sz w:val="24"/>
          <w:szCs w:val="24"/>
        </w:rPr>
        <w:t>.br</w:t>
      </w:r>
      <w:r w:rsidR="00815E45" w:rsidRPr="00357CA2">
        <w:rPr>
          <w:rFonts w:ascii="Arial" w:hAnsi="Arial" w:cs="Arial"/>
          <w:sz w:val="24"/>
          <w:szCs w:val="24"/>
        </w:rPr>
        <w:t xml:space="preserve"> </w:t>
      </w:r>
      <w:r w:rsidR="002960C4">
        <w:rPr>
          <w:rFonts w:ascii="Arial" w:hAnsi="Arial" w:cs="Arial"/>
          <w:sz w:val="24"/>
          <w:szCs w:val="24"/>
        </w:rPr>
        <w:t xml:space="preserve">- </w:t>
      </w:r>
      <w:r w:rsidR="00931BE9" w:rsidRPr="00357CA2">
        <w:rPr>
          <w:rFonts w:ascii="Arial" w:hAnsi="Arial" w:cs="Arial"/>
          <w:sz w:val="24"/>
          <w:szCs w:val="24"/>
        </w:rPr>
        <w:t xml:space="preserve">Divisão </w:t>
      </w:r>
      <w:r w:rsidR="009A73B9">
        <w:rPr>
          <w:rFonts w:ascii="Arial" w:hAnsi="Arial" w:cs="Arial"/>
          <w:sz w:val="24"/>
          <w:szCs w:val="24"/>
        </w:rPr>
        <w:t>de Compras, Licitações e Contratos</w:t>
      </w:r>
      <w:r w:rsidRPr="00357CA2">
        <w:rPr>
          <w:rFonts w:ascii="Arial" w:hAnsi="Arial" w:cs="Arial"/>
          <w:sz w:val="24"/>
          <w:szCs w:val="24"/>
        </w:rPr>
        <w:t>.</w:t>
      </w:r>
      <w:r w:rsidR="00815E45" w:rsidRPr="009E00C4">
        <w:rPr>
          <w:rFonts w:ascii="Arial" w:hAnsi="Arial" w:cs="Arial"/>
          <w:sz w:val="24"/>
          <w:szCs w:val="24"/>
        </w:rPr>
        <w:t xml:space="preserve"> </w:t>
      </w:r>
    </w:p>
    <w:p w14:paraId="21F9F8A6" w14:textId="5B75417D" w:rsidR="00B850E2" w:rsidRPr="00B70E65" w:rsidRDefault="00B850E2" w:rsidP="00CF221C">
      <w:pPr>
        <w:pStyle w:val="Corpodetexto"/>
        <w:numPr>
          <w:ilvl w:val="1"/>
          <w:numId w:val="3"/>
        </w:numPr>
        <w:spacing w:after="120" w:line="276" w:lineRule="auto"/>
        <w:jc w:val="both"/>
        <w:rPr>
          <w:rFonts w:ascii="Arial" w:hAnsi="Arial" w:cs="Arial"/>
          <w:b/>
          <w:bCs/>
          <w:sz w:val="24"/>
          <w:szCs w:val="24"/>
        </w:rPr>
      </w:pPr>
      <w:r w:rsidRPr="00B70E65">
        <w:rPr>
          <w:rFonts w:ascii="Arial" w:hAnsi="Arial" w:cs="Arial"/>
          <w:sz w:val="24"/>
          <w:szCs w:val="24"/>
        </w:rPr>
        <w:t>Serão</w:t>
      </w:r>
      <w:r w:rsidR="00815E45" w:rsidRPr="00B70E65">
        <w:rPr>
          <w:rFonts w:ascii="Arial" w:hAnsi="Arial" w:cs="Arial"/>
          <w:sz w:val="24"/>
          <w:szCs w:val="24"/>
        </w:rPr>
        <w:t xml:space="preserve"> </w:t>
      </w:r>
      <w:r w:rsidRPr="00B70E65">
        <w:rPr>
          <w:rFonts w:ascii="Arial" w:hAnsi="Arial" w:cs="Arial"/>
          <w:sz w:val="24"/>
          <w:szCs w:val="24"/>
        </w:rPr>
        <w:t>disponibilizados</w:t>
      </w:r>
      <w:r w:rsidR="00815E45" w:rsidRPr="00B70E65">
        <w:rPr>
          <w:rFonts w:ascii="Arial" w:hAnsi="Arial" w:cs="Arial"/>
          <w:sz w:val="24"/>
          <w:szCs w:val="24"/>
        </w:rPr>
        <w:t xml:space="preserve"> </w:t>
      </w:r>
      <w:r w:rsidRPr="00B70E65">
        <w:rPr>
          <w:rFonts w:ascii="Arial" w:hAnsi="Arial" w:cs="Arial"/>
          <w:sz w:val="24"/>
          <w:szCs w:val="24"/>
        </w:rPr>
        <w:t>data</w:t>
      </w:r>
      <w:r w:rsidR="00815E45" w:rsidRPr="00B70E65">
        <w:rPr>
          <w:rFonts w:ascii="Arial" w:hAnsi="Arial" w:cs="Arial"/>
          <w:sz w:val="24"/>
          <w:szCs w:val="24"/>
        </w:rPr>
        <w:t xml:space="preserve"> </w:t>
      </w:r>
      <w:r w:rsidRPr="00B70E65">
        <w:rPr>
          <w:rFonts w:ascii="Arial" w:hAnsi="Arial" w:cs="Arial"/>
          <w:sz w:val="24"/>
          <w:szCs w:val="24"/>
        </w:rPr>
        <w:t>e</w:t>
      </w:r>
      <w:r w:rsidR="00815E45" w:rsidRPr="00B70E65">
        <w:rPr>
          <w:rFonts w:ascii="Arial" w:hAnsi="Arial" w:cs="Arial"/>
          <w:sz w:val="24"/>
          <w:szCs w:val="24"/>
        </w:rPr>
        <w:t xml:space="preserve"> </w:t>
      </w:r>
      <w:r w:rsidRPr="00B70E65">
        <w:rPr>
          <w:rFonts w:ascii="Arial" w:hAnsi="Arial" w:cs="Arial"/>
          <w:sz w:val="24"/>
          <w:szCs w:val="24"/>
        </w:rPr>
        <w:t>horário</w:t>
      </w:r>
      <w:r w:rsidR="00815E45" w:rsidRPr="00B70E65">
        <w:rPr>
          <w:rFonts w:ascii="Arial" w:hAnsi="Arial" w:cs="Arial"/>
          <w:sz w:val="24"/>
          <w:szCs w:val="24"/>
        </w:rPr>
        <w:t xml:space="preserve"> </w:t>
      </w:r>
      <w:r w:rsidRPr="00B70E65">
        <w:rPr>
          <w:rFonts w:ascii="Arial" w:hAnsi="Arial" w:cs="Arial"/>
          <w:sz w:val="24"/>
          <w:szCs w:val="24"/>
        </w:rPr>
        <w:t>diferentes</w:t>
      </w:r>
      <w:r w:rsidR="00815E45" w:rsidRPr="00B70E65">
        <w:rPr>
          <w:rFonts w:ascii="Arial" w:hAnsi="Arial" w:cs="Arial"/>
          <w:sz w:val="24"/>
          <w:szCs w:val="24"/>
        </w:rPr>
        <w:t xml:space="preserve"> </w:t>
      </w:r>
      <w:r w:rsidRPr="00B70E65">
        <w:rPr>
          <w:rFonts w:ascii="Arial" w:hAnsi="Arial" w:cs="Arial"/>
          <w:sz w:val="24"/>
          <w:szCs w:val="24"/>
        </w:rPr>
        <w:t>aos</w:t>
      </w:r>
      <w:r w:rsidR="00815E45" w:rsidRPr="00B70E65">
        <w:rPr>
          <w:rFonts w:ascii="Arial" w:hAnsi="Arial" w:cs="Arial"/>
          <w:sz w:val="24"/>
          <w:szCs w:val="24"/>
        </w:rPr>
        <w:t xml:space="preserve"> </w:t>
      </w:r>
      <w:r w:rsidRPr="00B70E65">
        <w:rPr>
          <w:rFonts w:ascii="Arial" w:hAnsi="Arial" w:cs="Arial"/>
          <w:sz w:val="24"/>
          <w:szCs w:val="24"/>
        </w:rPr>
        <w:t>interessados</w:t>
      </w:r>
      <w:r w:rsidR="00815E45" w:rsidRPr="00B70E65">
        <w:rPr>
          <w:rFonts w:ascii="Arial" w:hAnsi="Arial" w:cs="Arial"/>
          <w:sz w:val="24"/>
          <w:szCs w:val="24"/>
        </w:rPr>
        <w:t xml:space="preserve"> </w:t>
      </w:r>
      <w:r w:rsidRPr="00B70E65">
        <w:rPr>
          <w:rFonts w:ascii="Arial" w:hAnsi="Arial" w:cs="Arial"/>
          <w:sz w:val="24"/>
          <w:szCs w:val="24"/>
        </w:rPr>
        <w:t>em</w:t>
      </w:r>
      <w:r w:rsidR="00815E45" w:rsidRPr="00B70E65">
        <w:rPr>
          <w:rFonts w:ascii="Arial" w:hAnsi="Arial" w:cs="Arial"/>
          <w:sz w:val="24"/>
          <w:szCs w:val="24"/>
        </w:rPr>
        <w:t xml:space="preserve"> </w:t>
      </w:r>
      <w:r w:rsidRPr="00B70E65">
        <w:rPr>
          <w:rFonts w:ascii="Arial" w:hAnsi="Arial" w:cs="Arial"/>
          <w:sz w:val="24"/>
          <w:szCs w:val="24"/>
        </w:rPr>
        <w:t>realizar</w:t>
      </w:r>
      <w:r w:rsidR="00815E45" w:rsidRPr="00B70E65">
        <w:rPr>
          <w:rFonts w:ascii="Arial" w:hAnsi="Arial" w:cs="Arial"/>
          <w:sz w:val="24"/>
          <w:szCs w:val="24"/>
        </w:rPr>
        <w:t xml:space="preserve"> </w:t>
      </w:r>
      <w:r w:rsidRPr="00B70E65">
        <w:rPr>
          <w:rFonts w:ascii="Arial" w:hAnsi="Arial" w:cs="Arial"/>
          <w:sz w:val="24"/>
          <w:szCs w:val="24"/>
        </w:rPr>
        <w:t>a</w:t>
      </w:r>
      <w:r w:rsidR="00815E45" w:rsidRPr="00B70E65">
        <w:rPr>
          <w:rFonts w:ascii="Arial" w:hAnsi="Arial" w:cs="Arial"/>
          <w:sz w:val="24"/>
          <w:szCs w:val="24"/>
        </w:rPr>
        <w:t xml:space="preserve"> </w:t>
      </w:r>
      <w:r w:rsidRPr="00B70E65">
        <w:rPr>
          <w:rFonts w:ascii="Arial" w:hAnsi="Arial" w:cs="Arial"/>
          <w:sz w:val="24"/>
          <w:szCs w:val="24"/>
        </w:rPr>
        <w:t>vistoria</w:t>
      </w:r>
      <w:r w:rsidR="00815E45" w:rsidRPr="00B70E65">
        <w:rPr>
          <w:rFonts w:ascii="Arial" w:hAnsi="Arial" w:cs="Arial"/>
          <w:sz w:val="24"/>
          <w:szCs w:val="24"/>
        </w:rPr>
        <w:t xml:space="preserve"> </w:t>
      </w:r>
      <w:r w:rsidRPr="00B70E65">
        <w:rPr>
          <w:rFonts w:ascii="Arial" w:hAnsi="Arial" w:cs="Arial"/>
          <w:sz w:val="24"/>
          <w:szCs w:val="24"/>
        </w:rPr>
        <w:t>prévia.</w:t>
      </w:r>
      <w:r w:rsidR="00815E45" w:rsidRPr="00B70E65">
        <w:rPr>
          <w:rFonts w:ascii="Arial" w:hAnsi="Arial" w:cs="Arial"/>
          <w:sz w:val="24"/>
          <w:szCs w:val="24"/>
        </w:rPr>
        <w:t xml:space="preserve"> </w:t>
      </w:r>
    </w:p>
    <w:p w14:paraId="6D5D2E64" w14:textId="29AC6E93" w:rsidR="00B850E2" w:rsidRPr="00B70E65" w:rsidRDefault="00B850E2" w:rsidP="00CF221C">
      <w:pPr>
        <w:pStyle w:val="Corpodetexto"/>
        <w:numPr>
          <w:ilvl w:val="1"/>
          <w:numId w:val="3"/>
        </w:numPr>
        <w:spacing w:after="120" w:line="276" w:lineRule="auto"/>
        <w:jc w:val="both"/>
        <w:rPr>
          <w:rFonts w:ascii="Arial" w:hAnsi="Arial" w:cs="Arial"/>
          <w:b/>
          <w:bCs/>
          <w:sz w:val="24"/>
          <w:szCs w:val="24"/>
        </w:rPr>
      </w:pPr>
      <w:r w:rsidRPr="00B70E65">
        <w:rPr>
          <w:rFonts w:ascii="Arial" w:hAnsi="Arial" w:cs="Arial"/>
          <w:sz w:val="24"/>
          <w:szCs w:val="24"/>
        </w:rPr>
        <w:t>Para</w:t>
      </w:r>
      <w:r w:rsidR="00815E45" w:rsidRPr="00B70E65">
        <w:rPr>
          <w:rFonts w:ascii="Arial" w:hAnsi="Arial" w:cs="Arial"/>
          <w:sz w:val="24"/>
          <w:szCs w:val="24"/>
        </w:rPr>
        <w:t xml:space="preserve"> </w:t>
      </w:r>
      <w:r w:rsidRPr="00B70E65">
        <w:rPr>
          <w:rFonts w:ascii="Arial" w:hAnsi="Arial" w:cs="Arial"/>
          <w:sz w:val="24"/>
          <w:szCs w:val="24"/>
        </w:rPr>
        <w:t>a</w:t>
      </w:r>
      <w:r w:rsidR="00815E45" w:rsidRPr="00B70E65">
        <w:rPr>
          <w:rFonts w:ascii="Arial" w:hAnsi="Arial" w:cs="Arial"/>
          <w:sz w:val="24"/>
          <w:szCs w:val="24"/>
        </w:rPr>
        <w:t xml:space="preserve"> </w:t>
      </w:r>
      <w:r w:rsidRPr="00B70E65">
        <w:rPr>
          <w:rFonts w:ascii="Arial" w:hAnsi="Arial" w:cs="Arial"/>
          <w:sz w:val="24"/>
          <w:szCs w:val="24"/>
        </w:rPr>
        <w:t>vistoria,</w:t>
      </w:r>
      <w:r w:rsidR="00815E45" w:rsidRPr="00B70E65">
        <w:rPr>
          <w:rFonts w:ascii="Arial" w:hAnsi="Arial" w:cs="Arial"/>
          <w:sz w:val="24"/>
          <w:szCs w:val="24"/>
        </w:rPr>
        <w:t xml:space="preserve"> </w:t>
      </w:r>
      <w:r w:rsidRPr="00B70E65">
        <w:rPr>
          <w:rFonts w:ascii="Arial" w:hAnsi="Arial" w:cs="Arial"/>
          <w:sz w:val="24"/>
          <w:szCs w:val="24"/>
        </w:rPr>
        <w:t>o</w:t>
      </w:r>
      <w:r w:rsidR="00815E45" w:rsidRPr="00B70E65">
        <w:rPr>
          <w:rFonts w:ascii="Arial" w:hAnsi="Arial" w:cs="Arial"/>
          <w:sz w:val="24"/>
          <w:szCs w:val="24"/>
        </w:rPr>
        <w:t xml:space="preserve"> </w:t>
      </w:r>
      <w:r w:rsidRPr="00B70E65">
        <w:rPr>
          <w:rFonts w:ascii="Arial" w:hAnsi="Arial" w:cs="Arial"/>
          <w:sz w:val="24"/>
          <w:szCs w:val="24"/>
        </w:rPr>
        <w:t>representante</w:t>
      </w:r>
      <w:r w:rsidR="00815E45" w:rsidRPr="00B70E65">
        <w:rPr>
          <w:rFonts w:ascii="Arial" w:hAnsi="Arial" w:cs="Arial"/>
          <w:sz w:val="24"/>
          <w:szCs w:val="24"/>
        </w:rPr>
        <w:t xml:space="preserve"> </w:t>
      </w:r>
      <w:r w:rsidRPr="00B70E65">
        <w:rPr>
          <w:rFonts w:ascii="Arial" w:hAnsi="Arial" w:cs="Arial"/>
          <w:sz w:val="24"/>
          <w:szCs w:val="24"/>
        </w:rPr>
        <w:t>legal</w:t>
      </w:r>
      <w:r w:rsidR="00815E45" w:rsidRPr="00B70E65">
        <w:rPr>
          <w:rFonts w:ascii="Arial" w:hAnsi="Arial" w:cs="Arial"/>
          <w:sz w:val="24"/>
          <w:szCs w:val="24"/>
        </w:rPr>
        <w:t xml:space="preserve"> </w:t>
      </w:r>
      <w:r w:rsidRPr="00B70E65">
        <w:rPr>
          <w:rFonts w:ascii="Arial" w:hAnsi="Arial" w:cs="Arial"/>
          <w:sz w:val="24"/>
          <w:szCs w:val="24"/>
        </w:rPr>
        <w:t>da</w:t>
      </w:r>
      <w:r w:rsidR="00815E45" w:rsidRPr="00B70E65">
        <w:rPr>
          <w:rFonts w:ascii="Arial" w:hAnsi="Arial" w:cs="Arial"/>
          <w:sz w:val="24"/>
          <w:szCs w:val="24"/>
        </w:rPr>
        <w:t xml:space="preserve"> </w:t>
      </w:r>
      <w:r w:rsidRPr="00B70E65">
        <w:rPr>
          <w:rFonts w:ascii="Arial" w:hAnsi="Arial" w:cs="Arial"/>
          <w:sz w:val="24"/>
          <w:szCs w:val="24"/>
        </w:rPr>
        <w:t>empresa</w:t>
      </w:r>
      <w:r w:rsidR="00815E45" w:rsidRPr="00B70E65">
        <w:rPr>
          <w:rFonts w:ascii="Arial" w:hAnsi="Arial" w:cs="Arial"/>
          <w:sz w:val="24"/>
          <w:szCs w:val="24"/>
        </w:rPr>
        <w:t xml:space="preserve"> </w:t>
      </w:r>
      <w:r w:rsidRPr="00B70E65">
        <w:rPr>
          <w:rFonts w:ascii="Arial" w:hAnsi="Arial" w:cs="Arial"/>
          <w:sz w:val="24"/>
          <w:szCs w:val="24"/>
        </w:rPr>
        <w:t>ou</w:t>
      </w:r>
      <w:r w:rsidR="00815E45" w:rsidRPr="00B70E65">
        <w:rPr>
          <w:rFonts w:ascii="Arial" w:hAnsi="Arial" w:cs="Arial"/>
          <w:sz w:val="24"/>
          <w:szCs w:val="24"/>
        </w:rPr>
        <w:t xml:space="preserve"> </w:t>
      </w:r>
      <w:r w:rsidRPr="00B70E65">
        <w:rPr>
          <w:rFonts w:ascii="Arial" w:hAnsi="Arial" w:cs="Arial"/>
          <w:sz w:val="24"/>
          <w:szCs w:val="24"/>
        </w:rPr>
        <w:t>responsável</w:t>
      </w:r>
      <w:r w:rsidR="00815E45" w:rsidRPr="00B70E65">
        <w:rPr>
          <w:rFonts w:ascii="Arial" w:hAnsi="Arial" w:cs="Arial"/>
          <w:sz w:val="24"/>
          <w:szCs w:val="24"/>
        </w:rPr>
        <w:t xml:space="preserve"> </w:t>
      </w:r>
      <w:r w:rsidRPr="00B70E65">
        <w:rPr>
          <w:rFonts w:ascii="Arial" w:hAnsi="Arial" w:cs="Arial"/>
          <w:sz w:val="24"/>
          <w:szCs w:val="24"/>
        </w:rPr>
        <w:t>técnico</w:t>
      </w:r>
      <w:r w:rsidR="00815E45" w:rsidRPr="00B70E65">
        <w:rPr>
          <w:rFonts w:ascii="Arial" w:hAnsi="Arial" w:cs="Arial"/>
          <w:sz w:val="24"/>
          <w:szCs w:val="24"/>
        </w:rPr>
        <w:t xml:space="preserve"> </w:t>
      </w:r>
      <w:r w:rsidRPr="00B70E65">
        <w:rPr>
          <w:rFonts w:ascii="Arial" w:hAnsi="Arial" w:cs="Arial"/>
          <w:sz w:val="24"/>
          <w:szCs w:val="24"/>
        </w:rPr>
        <w:t>deverá</w:t>
      </w:r>
      <w:r w:rsidR="00815E45" w:rsidRPr="00B70E65">
        <w:rPr>
          <w:rFonts w:ascii="Arial" w:hAnsi="Arial" w:cs="Arial"/>
          <w:sz w:val="24"/>
          <w:szCs w:val="24"/>
        </w:rPr>
        <w:t xml:space="preserve"> </w:t>
      </w:r>
      <w:r w:rsidRPr="00B70E65">
        <w:rPr>
          <w:rFonts w:ascii="Arial" w:hAnsi="Arial" w:cs="Arial"/>
          <w:sz w:val="24"/>
          <w:szCs w:val="24"/>
        </w:rPr>
        <w:t>estar</w:t>
      </w:r>
      <w:r w:rsidR="00815E45" w:rsidRPr="00B70E65">
        <w:rPr>
          <w:rFonts w:ascii="Arial" w:hAnsi="Arial" w:cs="Arial"/>
          <w:sz w:val="24"/>
          <w:szCs w:val="24"/>
        </w:rPr>
        <w:t xml:space="preserve"> </w:t>
      </w:r>
      <w:r w:rsidRPr="00B70E65">
        <w:rPr>
          <w:rFonts w:ascii="Arial" w:hAnsi="Arial" w:cs="Arial"/>
          <w:sz w:val="24"/>
          <w:szCs w:val="24"/>
        </w:rPr>
        <w:t>devidamente</w:t>
      </w:r>
      <w:r w:rsidR="00815E45" w:rsidRPr="00B70E65">
        <w:rPr>
          <w:rFonts w:ascii="Arial" w:hAnsi="Arial" w:cs="Arial"/>
          <w:sz w:val="24"/>
          <w:szCs w:val="24"/>
        </w:rPr>
        <w:t xml:space="preserve"> </w:t>
      </w:r>
      <w:r w:rsidRPr="00B70E65">
        <w:rPr>
          <w:rFonts w:ascii="Arial" w:hAnsi="Arial" w:cs="Arial"/>
          <w:sz w:val="24"/>
          <w:szCs w:val="24"/>
        </w:rPr>
        <w:t>identificado,</w:t>
      </w:r>
      <w:r w:rsidR="00815E45" w:rsidRPr="00B70E65">
        <w:rPr>
          <w:rFonts w:ascii="Arial" w:hAnsi="Arial" w:cs="Arial"/>
          <w:sz w:val="24"/>
          <w:szCs w:val="24"/>
        </w:rPr>
        <w:t xml:space="preserve"> </w:t>
      </w:r>
      <w:r w:rsidR="00C1048E" w:rsidRPr="00B70E65">
        <w:rPr>
          <w:rFonts w:ascii="Arial" w:hAnsi="Arial" w:cs="Arial"/>
          <w:sz w:val="24"/>
          <w:szCs w:val="24"/>
        </w:rPr>
        <w:t>apresentar</w:t>
      </w:r>
      <w:r w:rsidR="00815E45" w:rsidRPr="00B70E65">
        <w:rPr>
          <w:rFonts w:ascii="Arial" w:hAnsi="Arial" w:cs="Arial"/>
          <w:sz w:val="24"/>
          <w:szCs w:val="24"/>
        </w:rPr>
        <w:t xml:space="preserve"> </w:t>
      </w:r>
      <w:r w:rsidRPr="00B70E65">
        <w:rPr>
          <w:rFonts w:ascii="Arial" w:hAnsi="Arial" w:cs="Arial"/>
          <w:sz w:val="24"/>
          <w:szCs w:val="24"/>
        </w:rPr>
        <w:t>documento</w:t>
      </w:r>
      <w:r w:rsidR="00815E45" w:rsidRPr="00B70E65">
        <w:rPr>
          <w:rFonts w:ascii="Arial" w:hAnsi="Arial" w:cs="Arial"/>
          <w:sz w:val="24"/>
          <w:szCs w:val="24"/>
        </w:rPr>
        <w:t xml:space="preserve"> </w:t>
      </w:r>
      <w:r w:rsidRPr="00B70E65">
        <w:rPr>
          <w:rFonts w:ascii="Arial" w:hAnsi="Arial" w:cs="Arial"/>
          <w:sz w:val="24"/>
          <w:szCs w:val="24"/>
        </w:rPr>
        <w:t>de</w:t>
      </w:r>
      <w:r w:rsidR="00815E45" w:rsidRPr="00B70E65">
        <w:rPr>
          <w:rFonts w:ascii="Arial" w:hAnsi="Arial" w:cs="Arial"/>
          <w:sz w:val="24"/>
          <w:szCs w:val="24"/>
        </w:rPr>
        <w:t xml:space="preserve"> </w:t>
      </w:r>
      <w:r w:rsidRPr="00B70E65">
        <w:rPr>
          <w:rFonts w:ascii="Arial" w:hAnsi="Arial" w:cs="Arial"/>
          <w:sz w:val="24"/>
          <w:szCs w:val="24"/>
        </w:rPr>
        <w:t>identidade</w:t>
      </w:r>
      <w:r w:rsidR="00815E45" w:rsidRPr="00B70E65">
        <w:rPr>
          <w:rFonts w:ascii="Arial" w:hAnsi="Arial" w:cs="Arial"/>
          <w:sz w:val="24"/>
          <w:szCs w:val="24"/>
        </w:rPr>
        <w:t xml:space="preserve"> </w:t>
      </w:r>
      <w:r w:rsidRPr="00B70E65">
        <w:rPr>
          <w:rFonts w:ascii="Arial" w:hAnsi="Arial" w:cs="Arial"/>
          <w:sz w:val="24"/>
          <w:szCs w:val="24"/>
        </w:rPr>
        <w:t>civil</w:t>
      </w:r>
      <w:r w:rsidR="00815E45" w:rsidRPr="00B70E65">
        <w:rPr>
          <w:rFonts w:ascii="Arial" w:hAnsi="Arial" w:cs="Arial"/>
          <w:sz w:val="24"/>
          <w:szCs w:val="24"/>
        </w:rPr>
        <w:t xml:space="preserve"> </w:t>
      </w:r>
      <w:r w:rsidRPr="00B70E65">
        <w:rPr>
          <w:rFonts w:ascii="Arial" w:hAnsi="Arial" w:cs="Arial"/>
          <w:sz w:val="24"/>
          <w:szCs w:val="24"/>
        </w:rPr>
        <w:t>e</w:t>
      </w:r>
      <w:r w:rsidR="00815E45" w:rsidRPr="00B70E65">
        <w:rPr>
          <w:rFonts w:ascii="Arial" w:hAnsi="Arial" w:cs="Arial"/>
          <w:sz w:val="24"/>
          <w:szCs w:val="24"/>
        </w:rPr>
        <w:t xml:space="preserve"> </w:t>
      </w:r>
      <w:r w:rsidRPr="00B70E65">
        <w:rPr>
          <w:rFonts w:ascii="Arial" w:hAnsi="Arial" w:cs="Arial"/>
          <w:sz w:val="24"/>
          <w:szCs w:val="24"/>
        </w:rPr>
        <w:t>documento</w:t>
      </w:r>
      <w:r w:rsidR="00815E45" w:rsidRPr="00B70E65">
        <w:rPr>
          <w:rFonts w:ascii="Arial" w:hAnsi="Arial" w:cs="Arial"/>
          <w:sz w:val="24"/>
          <w:szCs w:val="24"/>
        </w:rPr>
        <w:t xml:space="preserve"> </w:t>
      </w:r>
      <w:r w:rsidRPr="00B70E65">
        <w:rPr>
          <w:rFonts w:ascii="Arial" w:hAnsi="Arial" w:cs="Arial"/>
          <w:sz w:val="24"/>
          <w:szCs w:val="24"/>
        </w:rPr>
        <w:t>expedido</w:t>
      </w:r>
      <w:r w:rsidR="00815E45" w:rsidRPr="00B70E65">
        <w:rPr>
          <w:rFonts w:ascii="Arial" w:hAnsi="Arial" w:cs="Arial"/>
          <w:sz w:val="24"/>
          <w:szCs w:val="24"/>
        </w:rPr>
        <w:t xml:space="preserve"> </w:t>
      </w:r>
      <w:r w:rsidRPr="00B70E65">
        <w:rPr>
          <w:rFonts w:ascii="Arial" w:hAnsi="Arial" w:cs="Arial"/>
          <w:sz w:val="24"/>
          <w:szCs w:val="24"/>
        </w:rPr>
        <w:t>pela</w:t>
      </w:r>
      <w:r w:rsidR="00815E45" w:rsidRPr="00B70E65">
        <w:rPr>
          <w:rFonts w:ascii="Arial" w:hAnsi="Arial" w:cs="Arial"/>
          <w:sz w:val="24"/>
          <w:szCs w:val="24"/>
        </w:rPr>
        <w:t xml:space="preserve"> </w:t>
      </w:r>
      <w:r w:rsidRPr="00B70E65">
        <w:rPr>
          <w:rFonts w:ascii="Arial" w:hAnsi="Arial" w:cs="Arial"/>
          <w:sz w:val="24"/>
          <w:szCs w:val="24"/>
        </w:rPr>
        <w:t>empresa</w:t>
      </w:r>
      <w:r w:rsidR="00C1048E" w:rsidRPr="00B70E65">
        <w:rPr>
          <w:rFonts w:ascii="Arial" w:hAnsi="Arial" w:cs="Arial"/>
          <w:sz w:val="24"/>
          <w:szCs w:val="24"/>
        </w:rPr>
        <w:t xml:space="preserve">, que comprove </w:t>
      </w:r>
      <w:r w:rsidRPr="00B70E65">
        <w:rPr>
          <w:rFonts w:ascii="Arial" w:hAnsi="Arial" w:cs="Arial"/>
          <w:sz w:val="24"/>
          <w:szCs w:val="24"/>
        </w:rPr>
        <w:t>sua</w:t>
      </w:r>
      <w:r w:rsidR="00815E45" w:rsidRPr="00B70E65">
        <w:rPr>
          <w:rFonts w:ascii="Arial" w:hAnsi="Arial" w:cs="Arial"/>
          <w:sz w:val="24"/>
          <w:szCs w:val="24"/>
        </w:rPr>
        <w:t xml:space="preserve"> </w:t>
      </w:r>
      <w:r w:rsidRPr="00B70E65">
        <w:rPr>
          <w:rFonts w:ascii="Arial" w:hAnsi="Arial" w:cs="Arial"/>
          <w:sz w:val="24"/>
          <w:szCs w:val="24"/>
        </w:rPr>
        <w:t>habilitação</w:t>
      </w:r>
      <w:r w:rsidR="00815E45" w:rsidRPr="00B70E65">
        <w:rPr>
          <w:rFonts w:ascii="Arial" w:hAnsi="Arial" w:cs="Arial"/>
          <w:sz w:val="24"/>
          <w:szCs w:val="24"/>
        </w:rPr>
        <w:t xml:space="preserve"> </w:t>
      </w:r>
      <w:r w:rsidRPr="00B70E65">
        <w:rPr>
          <w:rFonts w:ascii="Arial" w:hAnsi="Arial" w:cs="Arial"/>
          <w:sz w:val="24"/>
          <w:szCs w:val="24"/>
        </w:rPr>
        <w:t>para</w:t>
      </w:r>
      <w:r w:rsidR="00815E45" w:rsidRPr="00B70E65">
        <w:rPr>
          <w:rFonts w:ascii="Arial" w:hAnsi="Arial" w:cs="Arial"/>
          <w:sz w:val="24"/>
          <w:szCs w:val="24"/>
        </w:rPr>
        <w:t xml:space="preserve"> </w:t>
      </w:r>
      <w:r w:rsidRPr="00B70E65">
        <w:rPr>
          <w:rFonts w:ascii="Arial" w:hAnsi="Arial" w:cs="Arial"/>
          <w:sz w:val="24"/>
          <w:szCs w:val="24"/>
        </w:rPr>
        <w:t>a</w:t>
      </w:r>
      <w:r w:rsidR="00815E45" w:rsidRPr="00B70E65">
        <w:rPr>
          <w:rFonts w:ascii="Arial" w:hAnsi="Arial" w:cs="Arial"/>
          <w:sz w:val="24"/>
          <w:szCs w:val="24"/>
        </w:rPr>
        <w:t xml:space="preserve"> </w:t>
      </w:r>
      <w:r w:rsidRPr="00B70E65">
        <w:rPr>
          <w:rFonts w:ascii="Arial" w:hAnsi="Arial" w:cs="Arial"/>
          <w:sz w:val="24"/>
          <w:szCs w:val="24"/>
        </w:rPr>
        <w:t>realização</w:t>
      </w:r>
      <w:r w:rsidR="00815E45" w:rsidRPr="00B70E65">
        <w:rPr>
          <w:rFonts w:ascii="Arial" w:hAnsi="Arial" w:cs="Arial"/>
          <w:sz w:val="24"/>
          <w:szCs w:val="24"/>
        </w:rPr>
        <w:t xml:space="preserve"> </w:t>
      </w:r>
      <w:r w:rsidRPr="00B70E65">
        <w:rPr>
          <w:rFonts w:ascii="Arial" w:hAnsi="Arial" w:cs="Arial"/>
          <w:sz w:val="24"/>
          <w:szCs w:val="24"/>
        </w:rPr>
        <w:t>da</w:t>
      </w:r>
      <w:r w:rsidR="00815E45" w:rsidRPr="00B70E65">
        <w:rPr>
          <w:rFonts w:ascii="Arial" w:hAnsi="Arial" w:cs="Arial"/>
          <w:sz w:val="24"/>
          <w:szCs w:val="24"/>
        </w:rPr>
        <w:t xml:space="preserve"> </w:t>
      </w:r>
      <w:r w:rsidRPr="00B70E65">
        <w:rPr>
          <w:rFonts w:ascii="Arial" w:hAnsi="Arial" w:cs="Arial"/>
          <w:sz w:val="24"/>
          <w:szCs w:val="24"/>
        </w:rPr>
        <w:t>vistoria.</w:t>
      </w:r>
      <w:r w:rsidR="00815E45" w:rsidRPr="00B70E65">
        <w:rPr>
          <w:rFonts w:ascii="Arial" w:hAnsi="Arial" w:cs="Arial"/>
          <w:sz w:val="24"/>
          <w:szCs w:val="24"/>
        </w:rPr>
        <w:t xml:space="preserve"> </w:t>
      </w:r>
    </w:p>
    <w:p w14:paraId="34347EC9" w14:textId="7489A29E" w:rsidR="00B850E2" w:rsidRPr="00B70E65" w:rsidRDefault="00B850E2" w:rsidP="00CF221C">
      <w:pPr>
        <w:pStyle w:val="Corpodetexto"/>
        <w:numPr>
          <w:ilvl w:val="1"/>
          <w:numId w:val="3"/>
        </w:numPr>
        <w:spacing w:after="120" w:line="276" w:lineRule="auto"/>
        <w:jc w:val="both"/>
        <w:rPr>
          <w:rFonts w:ascii="Arial" w:hAnsi="Arial" w:cs="Arial"/>
          <w:b/>
          <w:bCs/>
          <w:sz w:val="24"/>
          <w:szCs w:val="24"/>
        </w:rPr>
      </w:pPr>
      <w:r w:rsidRPr="00B70E65">
        <w:rPr>
          <w:rFonts w:ascii="Arial" w:hAnsi="Arial" w:cs="Arial"/>
          <w:sz w:val="24"/>
          <w:szCs w:val="24"/>
        </w:rPr>
        <w:t>Ao</w:t>
      </w:r>
      <w:r w:rsidR="00815E45" w:rsidRPr="00B70E65">
        <w:rPr>
          <w:rFonts w:ascii="Arial" w:hAnsi="Arial" w:cs="Arial"/>
          <w:sz w:val="24"/>
          <w:szCs w:val="24"/>
        </w:rPr>
        <w:t xml:space="preserve"> </w:t>
      </w:r>
      <w:r w:rsidRPr="00B70E65">
        <w:rPr>
          <w:rFonts w:ascii="Arial" w:hAnsi="Arial" w:cs="Arial"/>
          <w:sz w:val="24"/>
          <w:szCs w:val="24"/>
        </w:rPr>
        <w:t>término</w:t>
      </w:r>
      <w:r w:rsidR="00815E45" w:rsidRPr="00B70E65">
        <w:rPr>
          <w:rFonts w:ascii="Arial" w:hAnsi="Arial" w:cs="Arial"/>
          <w:sz w:val="24"/>
          <w:szCs w:val="24"/>
        </w:rPr>
        <w:t xml:space="preserve"> </w:t>
      </w:r>
      <w:r w:rsidRPr="00B70E65">
        <w:rPr>
          <w:rFonts w:ascii="Arial" w:hAnsi="Arial" w:cs="Arial"/>
          <w:sz w:val="24"/>
          <w:szCs w:val="24"/>
        </w:rPr>
        <w:t>da</w:t>
      </w:r>
      <w:r w:rsidR="00815E45" w:rsidRPr="00B70E65">
        <w:rPr>
          <w:rFonts w:ascii="Arial" w:hAnsi="Arial" w:cs="Arial"/>
          <w:sz w:val="24"/>
          <w:szCs w:val="24"/>
        </w:rPr>
        <w:t xml:space="preserve"> </w:t>
      </w:r>
      <w:r w:rsidRPr="00B70E65">
        <w:rPr>
          <w:rFonts w:ascii="Arial" w:hAnsi="Arial" w:cs="Arial"/>
          <w:sz w:val="24"/>
          <w:szCs w:val="24"/>
        </w:rPr>
        <w:t>vistoria</w:t>
      </w:r>
      <w:r w:rsidR="001D56CD">
        <w:rPr>
          <w:rFonts w:ascii="Arial" w:hAnsi="Arial" w:cs="Arial"/>
          <w:sz w:val="24"/>
          <w:szCs w:val="24"/>
        </w:rPr>
        <w:t>,</w:t>
      </w:r>
      <w:r w:rsidR="00815E45" w:rsidRPr="00B70E65">
        <w:rPr>
          <w:rFonts w:ascii="Arial" w:hAnsi="Arial" w:cs="Arial"/>
          <w:sz w:val="24"/>
          <w:szCs w:val="24"/>
        </w:rPr>
        <w:t xml:space="preserve"> </w:t>
      </w:r>
      <w:r w:rsidRPr="00B70E65">
        <w:rPr>
          <w:rFonts w:ascii="Arial" w:hAnsi="Arial" w:cs="Arial"/>
          <w:sz w:val="24"/>
          <w:szCs w:val="24"/>
        </w:rPr>
        <w:t>será</w:t>
      </w:r>
      <w:r w:rsidR="00815E45" w:rsidRPr="00B70E65">
        <w:rPr>
          <w:rFonts w:ascii="Arial" w:hAnsi="Arial" w:cs="Arial"/>
          <w:sz w:val="24"/>
          <w:szCs w:val="24"/>
        </w:rPr>
        <w:t xml:space="preserve"> </w:t>
      </w:r>
      <w:r w:rsidRPr="00B70E65">
        <w:rPr>
          <w:rFonts w:ascii="Arial" w:hAnsi="Arial" w:cs="Arial"/>
          <w:sz w:val="24"/>
          <w:szCs w:val="24"/>
        </w:rPr>
        <w:t>emitido,</w:t>
      </w:r>
      <w:r w:rsidR="00815E45" w:rsidRPr="00B70E65">
        <w:rPr>
          <w:rFonts w:ascii="Arial" w:hAnsi="Arial" w:cs="Arial"/>
          <w:sz w:val="24"/>
          <w:szCs w:val="24"/>
        </w:rPr>
        <w:t xml:space="preserve"> </w:t>
      </w:r>
      <w:r w:rsidRPr="00B70E65">
        <w:rPr>
          <w:rFonts w:ascii="Arial" w:hAnsi="Arial" w:cs="Arial"/>
          <w:sz w:val="24"/>
          <w:szCs w:val="24"/>
        </w:rPr>
        <w:t>em</w:t>
      </w:r>
      <w:r w:rsidR="00815E45" w:rsidRPr="00B70E65">
        <w:rPr>
          <w:rFonts w:ascii="Arial" w:hAnsi="Arial" w:cs="Arial"/>
          <w:sz w:val="24"/>
          <w:szCs w:val="24"/>
        </w:rPr>
        <w:t xml:space="preserve"> </w:t>
      </w:r>
      <w:r w:rsidRPr="00B70E65">
        <w:rPr>
          <w:rFonts w:ascii="Arial" w:hAnsi="Arial" w:cs="Arial"/>
          <w:sz w:val="24"/>
          <w:szCs w:val="24"/>
        </w:rPr>
        <w:t>02</w:t>
      </w:r>
      <w:r w:rsidR="00815E45" w:rsidRPr="00B70E65">
        <w:rPr>
          <w:rFonts w:ascii="Arial" w:hAnsi="Arial" w:cs="Arial"/>
          <w:sz w:val="24"/>
          <w:szCs w:val="24"/>
        </w:rPr>
        <w:t xml:space="preserve"> </w:t>
      </w:r>
      <w:r w:rsidRPr="00B70E65">
        <w:rPr>
          <w:rFonts w:ascii="Arial" w:hAnsi="Arial" w:cs="Arial"/>
          <w:sz w:val="24"/>
          <w:szCs w:val="24"/>
        </w:rPr>
        <w:t>(dua</w:t>
      </w:r>
      <w:r w:rsidRPr="000E559E">
        <w:rPr>
          <w:rFonts w:ascii="Arial" w:hAnsi="Arial" w:cs="Arial"/>
          <w:sz w:val="24"/>
          <w:szCs w:val="24"/>
        </w:rPr>
        <w:t>s)</w:t>
      </w:r>
      <w:r w:rsidR="00815E45" w:rsidRPr="000E559E">
        <w:rPr>
          <w:rFonts w:ascii="Arial" w:hAnsi="Arial" w:cs="Arial"/>
          <w:sz w:val="24"/>
          <w:szCs w:val="24"/>
        </w:rPr>
        <w:t xml:space="preserve"> </w:t>
      </w:r>
      <w:r w:rsidRPr="000E559E">
        <w:rPr>
          <w:rFonts w:ascii="Arial" w:hAnsi="Arial" w:cs="Arial"/>
          <w:sz w:val="24"/>
          <w:szCs w:val="24"/>
        </w:rPr>
        <w:t>vias,</w:t>
      </w:r>
      <w:r w:rsidR="00815E45" w:rsidRPr="000E559E">
        <w:rPr>
          <w:rFonts w:ascii="Arial" w:hAnsi="Arial" w:cs="Arial"/>
          <w:sz w:val="24"/>
          <w:szCs w:val="24"/>
        </w:rPr>
        <w:t xml:space="preserve"> </w:t>
      </w:r>
      <w:r w:rsidRPr="000E559E">
        <w:rPr>
          <w:rFonts w:ascii="Arial" w:hAnsi="Arial" w:cs="Arial"/>
          <w:sz w:val="24"/>
          <w:szCs w:val="24"/>
        </w:rPr>
        <w:t>o</w:t>
      </w:r>
      <w:r w:rsidR="00815E45" w:rsidRPr="000E559E">
        <w:rPr>
          <w:rFonts w:ascii="Arial" w:hAnsi="Arial" w:cs="Arial"/>
          <w:sz w:val="24"/>
          <w:szCs w:val="24"/>
        </w:rPr>
        <w:t xml:space="preserve"> </w:t>
      </w:r>
      <w:r w:rsidR="001A2E43" w:rsidRPr="000E559E">
        <w:rPr>
          <w:rFonts w:ascii="Arial" w:hAnsi="Arial" w:cs="Arial"/>
          <w:sz w:val="24"/>
          <w:szCs w:val="24"/>
        </w:rPr>
        <w:t xml:space="preserve">Termo de Vistoria </w:t>
      </w:r>
      <w:r w:rsidRPr="000E559E">
        <w:rPr>
          <w:rFonts w:ascii="Arial" w:hAnsi="Arial" w:cs="Arial"/>
          <w:sz w:val="24"/>
          <w:szCs w:val="24"/>
        </w:rPr>
        <w:t>(Anexo</w:t>
      </w:r>
      <w:r w:rsidR="00815E45" w:rsidRPr="000E559E">
        <w:rPr>
          <w:rFonts w:ascii="Arial" w:hAnsi="Arial" w:cs="Arial"/>
          <w:sz w:val="24"/>
          <w:szCs w:val="24"/>
        </w:rPr>
        <w:t xml:space="preserve"> </w:t>
      </w:r>
      <w:r w:rsidR="00495C2C">
        <w:rPr>
          <w:rFonts w:ascii="Arial" w:hAnsi="Arial" w:cs="Arial"/>
          <w:sz w:val="24"/>
          <w:szCs w:val="24"/>
        </w:rPr>
        <w:t>V</w:t>
      </w:r>
      <w:r w:rsidRPr="000E559E">
        <w:rPr>
          <w:rFonts w:ascii="Arial" w:hAnsi="Arial" w:cs="Arial"/>
          <w:sz w:val="24"/>
          <w:szCs w:val="24"/>
        </w:rPr>
        <w:t>I),</w:t>
      </w:r>
      <w:r w:rsidR="00815E45" w:rsidRPr="00B70E65">
        <w:rPr>
          <w:rFonts w:ascii="Arial" w:hAnsi="Arial" w:cs="Arial"/>
          <w:sz w:val="24"/>
          <w:szCs w:val="24"/>
        </w:rPr>
        <w:t xml:space="preserve"> </w:t>
      </w:r>
      <w:r w:rsidR="00C1048E" w:rsidRPr="00B70E65">
        <w:rPr>
          <w:rFonts w:ascii="Arial" w:hAnsi="Arial" w:cs="Arial"/>
          <w:sz w:val="24"/>
          <w:szCs w:val="24"/>
        </w:rPr>
        <w:t xml:space="preserve">que </w:t>
      </w:r>
      <w:r w:rsidRPr="00B70E65">
        <w:rPr>
          <w:rFonts w:ascii="Arial" w:hAnsi="Arial" w:cs="Arial"/>
          <w:sz w:val="24"/>
          <w:szCs w:val="24"/>
        </w:rPr>
        <w:t>deverá</w:t>
      </w:r>
      <w:r w:rsidR="00815E45" w:rsidRPr="00B70E65">
        <w:rPr>
          <w:rFonts w:ascii="Arial" w:hAnsi="Arial" w:cs="Arial"/>
          <w:sz w:val="24"/>
          <w:szCs w:val="24"/>
        </w:rPr>
        <w:t xml:space="preserve"> </w:t>
      </w:r>
      <w:r w:rsidRPr="00B70E65">
        <w:rPr>
          <w:rFonts w:ascii="Arial" w:hAnsi="Arial" w:cs="Arial"/>
          <w:sz w:val="24"/>
          <w:szCs w:val="24"/>
        </w:rPr>
        <w:t>ter</w:t>
      </w:r>
      <w:r w:rsidR="00815E45" w:rsidRPr="00B70E65">
        <w:rPr>
          <w:rFonts w:ascii="Arial" w:hAnsi="Arial" w:cs="Arial"/>
          <w:sz w:val="24"/>
          <w:szCs w:val="24"/>
        </w:rPr>
        <w:t xml:space="preserve"> </w:t>
      </w:r>
      <w:r w:rsidRPr="00B70E65">
        <w:rPr>
          <w:rFonts w:ascii="Arial" w:hAnsi="Arial" w:cs="Arial"/>
          <w:sz w:val="24"/>
          <w:szCs w:val="24"/>
        </w:rPr>
        <w:t>a</w:t>
      </w:r>
      <w:r w:rsidR="00815E45" w:rsidRPr="00B70E65">
        <w:rPr>
          <w:rFonts w:ascii="Arial" w:hAnsi="Arial" w:cs="Arial"/>
          <w:sz w:val="24"/>
          <w:szCs w:val="24"/>
        </w:rPr>
        <w:t xml:space="preserve"> </w:t>
      </w:r>
      <w:r w:rsidRPr="00B70E65">
        <w:rPr>
          <w:rFonts w:ascii="Arial" w:hAnsi="Arial" w:cs="Arial"/>
          <w:sz w:val="24"/>
          <w:szCs w:val="24"/>
        </w:rPr>
        <w:t>assinatura</w:t>
      </w:r>
      <w:r w:rsidR="00815E45" w:rsidRPr="00B70E65">
        <w:rPr>
          <w:rFonts w:ascii="Arial" w:hAnsi="Arial" w:cs="Arial"/>
          <w:sz w:val="24"/>
          <w:szCs w:val="24"/>
        </w:rPr>
        <w:t xml:space="preserve"> </w:t>
      </w:r>
      <w:r w:rsidRPr="00B70E65">
        <w:rPr>
          <w:rFonts w:ascii="Arial" w:hAnsi="Arial" w:cs="Arial"/>
          <w:sz w:val="24"/>
          <w:szCs w:val="24"/>
        </w:rPr>
        <w:t>do</w:t>
      </w:r>
      <w:r w:rsidR="00815E45" w:rsidRPr="00B70E65">
        <w:rPr>
          <w:rFonts w:ascii="Arial" w:hAnsi="Arial" w:cs="Arial"/>
          <w:sz w:val="24"/>
          <w:szCs w:val="24"/>
        </w:rPr>
        <w:t xml:space="preserve"> </w:t>
      </w:r>
      <w:r w:rsidRPr="00B70E65">
        <w:rPr>
          <w:rFonts w:ascii="Arial" w:hAnsi="Arial" w:cs="Arial"/>
          <w:sz w:val="24"/>
          <w:szCs w:val="24"/>
        </w:rPr>
        <w:t>responsável</w:t>
      </w:r>
      <w:r w:rsidR="00815E45" w:rsidRPr="00B70E65">
        <w:rPr>
          <w:rFonts w:ascii="Arial" w:hAnsi="Arial" w:cs="Arial"/>
          <w:sz w:val="24"/>
          <w:szCs w:val="24"/>
        </w:rPr>
        <w:t xml:space="preserve"> </w:t>
      </w:r>
      <w:r w:rsidRPr="00B70E65">
        <w:rPr>
          <w:rFonts w:ascii="Arial" w:hAnsi="Arial" w:cs="Arial"/>
          <w:sz w:val="24"/>
          <w:szCs w:val="24"/>
        </w:rPr>
        <w:t>do</w:t>
      </w:r>
      <w:r w:rsidR="00815E45" w:rsidRPr="00B70E65">
        <w:rPr>
          <w:rFonts w:ascii="Arial" w:hAnsi="Arial" w:cs="Arial"/>
          <w:sz w:val="24"/>
          <w:szCs w:val="24"/>
        </w:rPr>
        <w:t xml:space="preserve"> </w:t>
      </w:r>
      <w:r w:rsidRPr="00B70E65">
        <w:rPr>
          <w:rFonts w:ascii="Arial" w:hAnsi="Arial" w:cs="Arial"/>
          <w:sz w:val="24"/>
          <w:szCs w:val="24"/>
        </w:rPr>
        <w:t>licitante</w:t>
      </w:r>
      <w:r w:rsidR="00815E45" w:rsidRPr="00B70E65">
        <w:rPr>
          <w:rFonts w:ascii="Arial" w:hAnsi="Arial" w:cs="Arial"/>
          <w:sz w:val="24"/>
          <w:szCs w:val="24"/>
        </w:rPr>
        <w:t xml:space="preserve"> </w:t>
      </w:r>
      <w:r w:rsidRPr="00B70E65">
        <w:rPr>
          <w:rFonts w:ascii="Arial" w:hAnsi="Arial" w:cs="Arial"/>
          <w:sz w:val="24"/>
          <w:szCs w:val="24"/>
        </w:rPr>
        <w:t>e</w:t>
      </w:r>
      <w:r w:rsidR="00815E45" w:rsidRPr="00B70E65">
        <w:rPr>
          <w:rFonts w:ascii="Arial" w:hAnsi="Arial" w:cs="Arial"/>
          <w:sz w:val="24"/>
          <w:szCs w:val="24"/>
        </w:rPr>
        <w:t xml:space="preserve"> </w:t>
      </w:r>
      <w:r w:rsidRPr="00B70E65">
        <w:rPr>
          <w:rFonts w:ascii="Arial" w:hAnsi="Arial" w:cs="Arial"/>
          <w:sz w:val="24"/>
          <w:szCs w:val="24"/>
        </w:rPr>
        <w:t>do</w:t>
      </w:r>
      <w:r w:rsidR="00815E45" w:rsidRPr="00B70E65">
        <w:rPr>
          <w:rFonts w:ascii="Arial" w:hAnsi="Arial" w:cs="Arial"/>
          <w:sz w:val="24"/>
          <w:szCs w:val="24"/>
        </w:rPr>
        <w:t xml:space="preserve"> </w:t>
      </w:r>
      <w:r w:rsidRPr="00B70E65">
        <w:rPr>
          <w:rFonts w:ascii="Arial" w:hAnsi="Arial" w:cs="Arial"/>
          <w:sz w:val="24"/>
          <w:szCs w:val="24"/>
        </w:rPr>
        <w:t>representante</w:t>
      </w:r>
      <w:r w:rsidR="00815E45" w:rsidRPr="00B70E65">
        <w:rPr>
          <w:rFonts w:ascii="Arial" w:hAnsi="Arial" w:cs="Arial"/>
          <w:sz w:val="24"/>
          <w:szCs w:val="24"/>
        </w:rPr>
        <w:t xml:space="preserve"> </w:t>
      </w:r>
      <w:r w:rsidRPr="00B70E65">
        <w:rPr>
          <w:rFonts w:ascii="Arial" w:hAnsi="Arial" w:cs="Arial"/>
          <w:sz w:val="24"/>
          <w:szCs w:val="24"/>
        </w:rPr>
        <w:t>da</w:t>
      </w:r>
      <w:r w:rsidR="00815E45" w:rsidRPr="00B70E65">
        <w:rPr>
          <w:rFonts w:ascii="Arial" w:hAnsi="Arial" w:cs="Arial"/>
          <w:sz w:val="24"/>
          <w:szCs w:val="24"/>
        </w:rPr>
        <w:t xml:space="preserve"> </w:t>
      </w:r>
      <w:r w:rsidRPr="00B70E65">
        <w:rPr>
          <w:rFonts w:ascii="Arial" w:hAnsi="Arial" w:cs="Arial"/>
          <w:sz w:val="24"/>
          <w:szCs w:val="24"/>
        </w:rPr>
        <w:t>contratante</w:t>
      </w:r>
      <w:r w:rsidR="00815E45" w:rsidRPr="00B70E65">
        <w:rPr>
          <w:rFonts w:ascii="Arial" w:hAnsi="Arial" w:cs="Arial"/>
          <w:sz w:val="24"/>
          <w:szCs w:val="24"/>
        </w:rPr>
        <w:t xml:space="preserve"> </w:t>
      </w:r>
      <w:r w:rsidRPr="00B70E65">
        <w:rPr>
          <w:rFonts w:ascii="Arial" w:hAnsi="Arial" w:cs="Arial"/>
          <w:sz w:val="24"/>
          <w:szCs w:val="24"/>
        </w:rPr>
        <w:t>e</w:t>
      </w:r>
      <w:r w:rsidR="00815E45" w:rsidRPr="00B70E65">
        <w:rPr>
          <w:rFonts w:ascii="Arial" w:hAnsi="Arial" w:cs="Arial"/>
          <w:sz w:val="24"/>
          <w:szCs w:val="24"/>
        </w:rPr>
        <w:t xml:space="preserve"> </w:t>
      </w:r>
      <w:r w:rsidRPr="00B70E65">
        <w:rPr>
          <w:rFonts w:ascii="Arial" w:hAnsi="Arial" w:cs="Arial"/>
          <w:sz w:val="24"/>
          <w:szCs w:val="24"/>
        </w:rPr>
        <w:t>deverá</w:t>
      </w:r>
      <w:r w:rsidR="00815E45" w:rsidRPr="00B70E65">
        <w:rPr>
          <w:rFonts w:ascii="Arial" w:hAnsi="Arial" w:cs="Arial"/>
          <w:sz w:val="24"/>
          <w:szCs w:val="24"/>
        </w:rPr>
        <w:t xml:space="preserve"> </w:t>
      </w:r>
      <w:r w:rsidRPr="00B70E65">
        <w:rPr>
          <w:rFonts w:ascii="Arial" w:hAnsi="Arial" w:cs="Arial"/>
          <w:sz w:val="24"/>
          <w:szCs w:val="24"/>
        </w:rPr>
        <w:t>ser</w:t>
      </w:r>
      <w:r w:rsidR="00815E45" w:rsidRPr="00B70E65">
        <w:rPr>
          <w:rFonts w:ascii="Arial" w:hAnsi="Arial" w:cs="Arial"/>
          <w:sz w:val="24"/>
          <w:szCs w:val="24"/>
        </w:rPr>
        <w:t xml:space="preserve"> </w:t>
      </w:r>
      <w:r w:rsidRPr="00B70E65">
        <w:rPr>
          <w:rFonts w:ascii="Arial" w:hAnsi="Arial" w:cs="Arial"/>
          <w:sz w:val="24"/>
          <w:szCs w:val="24"/>
        </w:rPr>
        <w:t>entregue</w:t>
      </w:r>
      <w:r w:rsidR="00815E45" w:rsidRPr="00B70E65">
        <w:rPr>
          <w:rFonts w:ascii="Arial" w:hAnsi="Arial" w:cs="Arial"/>
          <w:sz w:val="24"/>
          <w:szCs w:val="24"/>
        </w:rPr>
        <w:t xml:space="preserve"> </w:t>
      </w:r>
      <w:r w:rsidRPr="00B70E65">
        <w:rPr>
          <w:rFonts w:ascii="Arial" w:hAnsi="Arial" w:cs="Arial"/>
          <w:sz w:val="24"/>
          <w:szCs w:val="24"/>
        </w:rPr>
        <w:t>juntamente</w:t>
      </w:r>
      <w:r w:rsidR="00815E45" w:rsidRPr="00B70E65">
        <w:rPr>
          <w:rFonts w:ascii="Arial" w:hAnsi="Arial" w:cs="Arial"/>
          <w:sz w:val="24"/>
          <w:szCs w:val="24"/>
        </w:rPr>
        <w:t xml:space="preserve"> </w:t>
      </w:r>
      <w:r w:rsidRPr="00B70E65">
        <w:rPr>
          <w:rFonts w:ascii="Arial" w:hAnsi="Arial" w:cs="Arial"/>
          <w:sz w:val="24"/>
          <w:szCs w:val="24"/>
        </w:rPr>
        <w:t>com</w:t>
      </w:r>
      <w:r w:rsidR="00815E45" w:rsidRPr="00B70E65">
        <w:rPr>
          <w:rFonts w:ascii="Arial" w:hAnsi="Arial" w:cs="Arial"/>
          <w:sz w:val="24"/>
          <w:szCs w:val="24"/>
        </w:rPr>
        <w:t xml:space="preserve"> </w:t>
      </w:r>
      <w:r w:rsidRPr="00B70E65">
        <w:rPr>
          <w:rFonts w:ascii="Arial" w:hAnsi="Arial" w:cs="Arial"/>
          <w:sz w:val="24"/>
          <w:szCs w:val="24"/>
        </w:rPr>
        <w:t>a</w:t>
      </w:r>
      <w:r w:rsidR="00815E45" w:rsidRPr="00B70E65">
        <w:rPr>
          <w:rFonts w:ascii="Arial" w:hAnsi="Arial" w:cs="Arial"/>
          <w:sz w:val="24"/>
          <w:szCs w:val="24"/>
        </w:rPr>
        <w:t xml:space="preserve"> </w:t>
      </w:r>
      <w:r w:rsidRPr="00B70E65">
        <w:rPr>
          <w:rFonts w:ascii="Arial" w:hAnsi="Arial" w:cs="Arial"/>
          <w:sz w:val="24"/>
          <w:szCs w:val="24"/>
        </w:rPr>
        <w:t>documentação</w:t>
      </w:r>
      <w:r w:rsidR="00815E45" w:rsidRPr="00B70E65">
        <w:rPr>
          <w:rFonts w:ascii="Arial" w:hAnsi="Arial" w:cs="Arial"/>
          <w:sz w:val="24"/>
          <w:szCs w:val="24"/>
        </w:rPr>
        <w:t xml:space="preserve"> </w:t>
      </w:r>
      <w:r w:rsidRPr="00B70E65">
        <w:rPr>
          <w:rFonts w:ascii="Arial" w:hAnsi="Arial" w:cs="Arial"/>
          <w:sz w:val="24"/>
          <w:szCs w:val="24"/>
        </w:rPr>
        <w:t>de</w:t>
      </w:r>
      <w:r w:rsidR="00815E45" w:rsidRPr="00B70E65">
        <w:rPr>
          <w:rFonts w:ascii="Arial" w:hAnsi="Arial" w:cs="Arial"/>
          <w:sz w:val="24"/>
          <w:szCs w:val="24"/>
        </w:rPr>
        <w:t xml:space="preserve"> </w:t>
      </w:r>
      <w:r w:rsidRPr="00B70E65">
        <w:rPr>
          <w:rFonts w:ascii="Arial" w:hAnsi="Arial" w:cs="Arial"/>
          <w:sz w:val="24"/>
          <w:szCs w:val="24"/>
        </w:rPr>
        <w:t>habilitação.</w:t>
      </w:r>
      <w:r w:rsidR="00815E45" w:rsidRPr="00B70E65">
        <w:rPr>
          <w:rFonts w:ascii="Arial" w:hAnsi="Arial" w:cs="Arial"/>
          <w:sz w:val="24"/>
          <w:szCs w:val="24"/>
        </w:rPr>
        <w:t xml:space="preserve"> </w:t>
      </w:r>
    </w:p>
    <w:p w14:paraId="640F2CAB" w14:textId="02E0311C" w:rsidR="00B850E2" w:rsidRPr="00B70E65" w:rsidRDefault="00B850E2" w:rsidP="00CF221C">
      <w:pPr>
        <w:pStyle w:val="Corpodetexto"/>
        <w:numPr>
          <w:ilvl w:val="1"/>
          <w:numId w:val="3"/>
        </w:numPr>
        <w:spacing w:after="120" w:line="276" w:lineRule="auto"/>
        <w:jc w:val="both"/>
        <w:rPr>
          <w:rFonts w:ascii="Arial" w:hAnsi="Arial" w:cs="Arial"/>
          <w:b/>
          <w:bCs/>
          <w:sz w:val="24"/>
          <w:szCs w:val="24"/>
        </w:rPr>
      </w:pPr>
      <w:r w:rsidRPr="00B70E65">
        <w:rPr>
          <w:rFonts w:ascii="Arial" w:hAnsi="Arial" w:cs="Arial"/>
          <w:sz w:val="24"/>
          <w:szCs w:val="24"/>
        </w:rPr>
        <w:t>A</w:t>
      </w:r>
      <w:r w:rsidR="00815E45" w:rsidRPr="00B70E65">
        <w:rPr>
          <w:rFonts w:ascii="Arial" w:hAnsi="Arial" w:cs="Arial"/>
          <w:sz w:val="24"/>
          <w:szCs w:val="24"/>
        </w:rPr>
        <w:t xml:space="preserve"> </w:t>
      </w:r>
      <w:r w:rsidRPr="00B70E65">
        <w:rPr>
          <w:rFonts w:ascii="Arial" w:hAnsi="Arial" w:cs="Arial"/>
          <w:sz w:val="24"/>
          <w:szCs w:val="24"/>
        </w:rPr>
        <w:t>vistoria</w:t>
      </w:r>
      <w:r w:rsidR="00815E45" w:rsidRPr="00B70E65">
        <w:rPr>
          <w:rFonts w:ascii="Arial" w:hAnsi="Arial" w:cs="Arial"/>
          <w:sz w:val="24"/>
          <w:szCs w:val="24"/>
        </w:rPr>
        <w:t xml:space="preserve"> </w:t>
      </w:r>
      <w:r w:rsidRPr="00B70E65">
        <w:rPr>
          <w:rFonts w:ascii="Arial" w:hAnsi="Arial" w:cs="Arial"/>
          <w:sz w:val="24"/>
          <w:szCs w:val="24"/>
        </w:rPr>
        <w:t>não</w:t>
      </w:r>
      <w:r w:rsidR="00815E45" w:rsidRPr="00B70E65">
        <w:rPr>
          <w:rFonts w:ascii="Arial" w:hAnsi="Arial" w:cs="Arial"/>
          <w:sz w:val="24"/>
          <w:szCs w:val="24"/>
        </w:rPr>
        <w:t xml:space="preserve"> </w:t>
      </w:r>
      <w:r w:rsidRPr="00B70E65">
        <w:rPr>
          <w:rFonts w:ascii="Arial" w:hAnsi="Arial" w:cs="Arial"/>
          <w:sz w:val="24"/>
          <w:szCs w:val="24"/>
        </w:rPr>
        <w:t>é</w:t>
      </w:r>
      <w:r w:rsidR="00815E45" w:rsidRPr="00B70E65">
        <w:rPr>
          <w:rFonts w:ascii="Arial" w:hAnsi="Arial" w:cs="Arial"/>
          <w:sz w:val="24"/>
          <w:szCs w:val="24"/>
        </w:rPr>
        <w:t xml:space="preserve"> </w:t>
      </w:r>
      <w:r w:rsidRPr="00B70E65">
        <w:rPr>
          <w:rFonts w:ascii="Arial" w:hAnsi="Arial" w:cs="Arial"/>
          <w:sz w:val="24"/>
          <w:szCs w:val="24"/>
        </w:rPr>
        <w:t>obrigatória,</w:t>
      </w:r>
      <w:r w:rsidR="00815E45" w:rsidRPr="00B70E65">
        <w:rPr>
          <w:rFonts w:ascii="Arial" w:hAnsi="Arial" w:cs="Arial"/>
          <w:sz w:val="24"/>
          <w:szCs w:val="24"/>
        </w:rPr>
        <w:t xml:space="preserve"> </w:t>
      </w:r>
      <w:r w:rsidRPr="00B70E65">
        <w:rPr>
          <w:rFonts w:ascii="Arial" w:hAnsi="Arial" w:cs="Arial"/>
          <w:sz w:val="24"/>
          <w:szCs w:val="24"/>
        </w:rPr>
        <w:t>mas</w:t>
      </w:r>
      <w:r w:rsidR="00815E45" w:rsidRPr="00B70E65">
        <w:rPr>
          <w:rFonts w:ascii="Arial" w:hAnsi="Arial" w:cs="Arial"/>
          <w:sz w:val="24"/>
          <w:szCs w:val="24"/>
        </w:rPr>
        <w:t xml:space="preserve"> </w:t>
      </w:r>
      <w:r w:rsidRPr="00B70E65">
        <w:rPr>
          <w:rFonts w:ascii="Arial" w:hAnsi="Arial" w:cs="Arial"/>
          <w:sz w:val="24"/>
          <w:szCs w:val="24"/>
        </w:rPr>
        <w:t>é</w:t>
      </w:r>
      <w:r w:rsidR="00815E45" w:rsidRPr="00B70E65">
        <w:rPr>
          <w:rFonts w:ascii="Arial" w:hAnsi="Arial" w:cs="Arial"/>
          <w:sz w:val="24"/>
          <w:szCs w:val="24"/>
        </w:rPr>
        <w:t xml:space="preserve"> </w:t>
      </w:r>
      <w:r w:rsidRPr="00B70E65">
        <w:rPr>
          <w:rFonts w:ascii="Arial" w:hAnsi="Arial" w:cs="Arial"/>
          <w:sz w:val="24"/>
          <w:szCs w:val="24"/>
        </w:rPr>
        <w:t>aconselhável,</w:t>
      </w:r>
      <w:r w:rsidR="00815E45" w:rsidRPr="00B70E65">
        <w:rPr>
          <w:rFonts w:ascii="Arial" w:hAnsi="Arial" w:cs="Arial"/>
          <w:sz w:val="24"/>
          <w:szCs w:val="24"/>
        </w:rPr>
        <w:t xml:space="preserve"> </w:t>
      </w:r>
      <w:r w:rsidRPr="00B70E65">
        <w:rPr>
          <w:rFonts w:ascii="Arial" w:hAnsi="Arial" w:cs="Arial"/>
          <w:sz w:val="24"/>
          <w:szCs w:val="24"/>
        </w:rPr>
        <w:t>para</w:t>
      </w:r>
      <w:r w:rsidR="00815E45" w:rsidRPr="00B70E65">
        <w:rPr>
          <w:rFonts w:ascii="Arial" w:hAnsi="Arial" w:cs="Arial"/>
          <w:sz w:val="24"/>
          <w:szCs w:val="24"/>
        </w:rPr>
        <w:t xml:space="preserve"> </w:t>
      </w:r>
      <w:r w:rsidRPr="00B70E65">
        <w:rPr>
          <w:rFonts w:ascii="Arial" w:hAnsi="Arial" w:cs="Arial"/>
          <w:sz w:val="24"/>
          <w:szCs w:val="24"/>
        </w:rPr>
        <w:t>que</w:t>
      </w:r>
      <w:r w:rsidR="00815E45" w:rsidRPr="00B70E65">
        <w:rPr>
          <w:rFonts w:ascii="Arial" w:hAnsi="Arial" w:cs="Arial"/>
          <w:sz w:val="24"/>
          <w:szCs w:val="24"/>
        </w:rPr>
        <w:t xml:space="preserve"> </w:t>
      </w:r>
      <w:r w:rsidRPr="00B70E65">
        <w:rPr>
          <w:rFonts w:ascii="Arial" w:hAnsi="Arial" w:cs="Arial"/>
          <w:sz w:val="24"/>
          <w:szCs w:val="24"/>
        </w:rPr>
        <w:t>o</w:t>
      </w:r>
      <w:r w:rsidR="00815E45" w:rsidRPr="00B70E65">
        <w:rPr>
          <w:rFonts w:ascii="Arial" w:hAnsi="Arial" w:cs="Arial"/>
          <w:sz w:val="24"/>
          <w:szCs w:val="24"/>
        </w:rPr>
        <w:t xml:space="preserve"> </w:t>
      </w:r>
      <w:r w:rsidRPr="00B70E65">
        <w:rPr>
          <w:rFonts w:ascii="Arial" w:hAnsi="Arial" w:cs="Arial"/>
          <w:sz w:val="24"/>
          <w:szCs w:val="24"/>
        </w:rPr>
        <w:t>licitante</w:t>
      </w:r>
      <w:r w:rsidR="00815E45" w:rsidRPr="00B70E65">
        <w:rPr>
          <w:rFonts w:ascii="Arial" w:hAnsi="Arial" w:cs="Arial"/>
          <w:sz w:val="24"/>
          <w:szCs w:val="24"/>
        </w:rPr>
        <w:t xml:space="preserve"> </w:t>
      </w:r>
      <w:r w:rsidRPr="00B70E65">
        <w:rPr>
          <w:rFonts w:ascii="Arial" w:hAnsi="Arial" w:cs="Arial"/>
          <w:sz w:val="24"/>
          <w:szCs w:val="24"/>
        </w:rPr>
        <w:t>possa</w:t>
      </w:r>
      <w:r w:rsidR="00815E45" w:rsidRPr="00B70E65">
        <w:rPr>
          <w:rFonts w:ascii="Arial" w:hAnsi="Arial" w:cs="Arial"/>
          <w:sz w:val="24"/>
          <w:szCs w:val="24"/>
        </w:rPr>
        <w:t xml:space="preserve"> </w:t>
      </w:r>
      <w:r w:rsidRPr="00B70E65">
        <w:rPr>
          <w:rFonts w:ascii="Arial" w:hAnsi="Arial" w:cs="Arial"/>
          <w:sz w:val="24"/>
          <w:szCs w:val="24"/>
        </w:rPr>
        <w:t>realizar</w:t>
      </w:r>
      <w:r w:rsidR="00815E45" w:rsidRPr="00B70E65">
        <w:rPr>
          <w:rFonts w:ascii="Arial" w:hAnsi="Arial" w:cs="Arial"/>
          <w:sz w:val="24"/>
          <w:szCs w:val="24"/>
        </w:rPr>
        <w:t xml:space="preserve"> </w:t>
      </w:r>
      <w:r w:rsidRPr="00B70E65">
        <w:rPr>
          <w:rFonts w:ascii="Arial" w:hAnsi="Arial" w:cs="Arial"/>
          <w:sz w:val="24"/>
          <w:szCs w:val="24"/>
        </w:rPr>
        <w:t>o</w:t>
      </w:r>
      <w:r w:rsidR="00815E45" w:rsidRPr="00B70E65">
        <w:rPr>
          <w:rFonts w:ascii="Arial" w:hAnsi="Arial" w:cs="Arial"/>
          <w:sz w:val="24"/>
          <w:szCs w:val="24"/>
        </w:rPr>
        <w:t xml:space="preserve"> </w:t>
      </w:r>
      <w:r w:rsidRPr="00B70E65">
        <w:rPr>
          <w:rFonts w:ascii="Arial" w:hAnsi="Arial" w:cs="Arial"/>
          <w:sz w:val="24"/>
          <w:szCs w:val="24"/>
        </w:rPr>
        <w:t>correto</w:t>
      </w:r>
      <w:r w:rsidR="00815E45" w:rsidRPr="00B70E65">
        <w:rPr>
          <w:rFonts w:ascii="Arial" w:hAnsi="Arial" w:cs="Arial"/>
          <w:sz w:val="24"/>
          <w:szCs w:val="24"/>
        </w:rPr>
        <w:t xml:space="preserve"> </w:t>
      </w:r>
      <w:r w:rsidRPr="00B70E65">
        <w:rPr>
          <w:rFonts w:ascii="Arial" w:hAnsi="Arial" w:cs="Arial"/>
          <w:sz w:val="24"/>
          <w:szCs w:val="24"/>
        </w:rPr>
        <w:t>dimensionamento</w:t>
      </w:r>
      <w:r w:rsidR="00815E45" w:rsidRPr="00B70E65">
        <w:rPr>
          <w:rFonts w:ascii="Arial" w:hAnsi="Arial" w:cs="Arial"/>
          <w:sz w:val="24"/>
          <w:szCs w:val="24"/>
        </w:rPr>
        <w:t xml:space="preserve"> </w:t>
      </w:r>
      <w:r w:rsidRPr="00B70E65">
        <w:rPr>
          <w:rFonts w:ascii="Arial" w:hAnsi="Arial" w:cs="Arial"/>
          <w:sz w:val="24"/>
          <w:szCs w:val="24"/>
        </w:rPr>
        <w:t>dos</w:t>
      </w:r>
      <w:r w:rsidR="00815E45" w:rsidRPr="00B70E65">
        <w:rPr>
          <w:rFonts w:ascii="Arial" w:hAnsi="Arial" w:cs="Arial"/>
          <w:sz w:val="24"/>
          <w:szCs w:val="24"/>
        </w:rPr>
        <w:t xml:space="preserve"> </w:t>
      </w:r>
      <w:r w:rsidRPr="00B70E65">
        <w:rPr>
          <w:rFonts w:ascii="Arial" w:hAnsi="Arial" w:cs="Arial"/>
          <w:sz w:val="24"/>
          <w:szCs w:val="24"/>
        </w:rPr>
        <w:t>custos</w:t>
      </w:r>
      <w:r w:rsidR="00815E45" w:rsidRPr="00B70E65">
        <w:rPr>
          <w:rFonts w:ascii="Arial" w:hAnsi="Arial" w:cs="Arial"/>
          <w:sz w:val="24"/>
          <w:szCs w:val="24"/>
        </w:rPr>
        <w:t xml:space="preserve"> </w:t>
      </w:r>
      <w:r w:rsidRPr="00B70E65">
        <w:rPr>
          <w:rFonts w:ascii="Arial" w:hAnsi="Arial" w:cs="Arial"/>
          <w:sz w:val="24"/>
          <w:szCs w:val="24"/>
        </w:rPr>
        <w:t>a</w:t>
      </w:r>
      <w:r w:rsidR="00815E45" w:rsidRPr="00B70E65">
        <w:rPr>
          <w:rFonts w:ascii="Arial" w:hAnsi="Arial" w:cs="Arial"/>
          <w:sz w:val="24"/>
          <w:szCs w:val="24"/>
        </w:rPr>
        <w:t xml:space="preserve"> </w:t>
      </w:r>
      <w:r w:rsidRPr="00B70E65">
        <w:rPr>
          <w:rFonts w:ascii="Arial" w:hAnsi="Arial" w:cs="Arial"/>
          <w:sz w:val="24"/>
          <w:szCs w:val="24"/>
        </w:rPr>
        <w:t>serem</w:t>
      </w:r>
      <w:r w:rsidR="00815E45" w:rsidRPr="00B70E65">
        <w:rPr>
          <w:rFonts w:ascii="Arial" w:hAnsi="Arial" w:cs="Arial"/>
          <w:sz w:val="24"/>
          <w:szCs w:val="24"/>
        </w:rPr>
        <w:t xml:space="preserve"> </w:t>
      </w:r>
      <w:r w:rsidRPr="00B70E65">
        <w:rPr>
          <w:rFonts w:ascii="Arial" w:hAnsi="Arial" w:cs="Arial"/>
          <w:sz w:val="24"/>
          <w:szCs w:val="24"/>
        </w:rPr>
        <w:t>despendidos</w:t>
      </w:r>
      <w:r w:rsidR="00815E45" w:rsidRPr="00B70E65">
        <w:rPr>
          <w:rFonts w:ascii="Arial" w:hAnsi="Arial" w:cs="Arial"/>
          <w:sz w:val="24"/>
          <w:szCs w:val="24"/>
        </w:rPr>
        <w:t xml:space="preserve"> </w:t>
      </w:r>
      <w:r w:rsidRPr="00B70E65">
        <w:rPr>
          <w:rFonts w:ascii="Arial" w:hAnsi="Arial" w:cs="Arial"/>
          <w:sz w:val="24"/>
          <w:szCs w:val="24"/>
        </w:rPr>
        <w:t>na</w:t>
      </w:r>
      <w:r w:rsidR="00815E45" w:rsidRPr="00B70E65">
        <w:rPr>
          <w:rFonts w:ascii="Arial" w:hAnsi="Arial" w:cs="Arial"/>
          <w:sz w:val="24"/>
          <w:szCs w:val="24"/>
        </w:rPr>
        <w:t xml:space="preserve"> </w:t>
      </w:r>
      <w:r w:rsidRPr="00B70E65">
        <w:rPr>
          <w:rFonts w:ascii="Arial" w:hAnsi="Arial" w:cs="Arial"/>
          <w:sz w:val="24"/>
          <w:szCs w:val="24"/>
        </w:rPr>
        <w:t>execução</w:t>
      </w:r>
      <w:r w:rsidR="00815E45" w:rsidRPr="00B70E65">
        <w:rPr>
          <w:rFonts w:ascii="Arial" w:hAnsi="Arial" w:cs="Arial"/>
          <w:sz w:val="24"/>
          <w:szCs w:val="24"/>
        </w:rPr>
        <w:t xml:space="preserve"> </w:t>
      </w:r>
      <w:r w:rsidRPr="00B70E65">
        <w:rPr>
          <w:rFonts w:ascii="Arial" w:hAnsi="Arial" w:cs="Arial"/>
          <w:sz w:val="24"/>
          <w:szCs w:val="24"/>
        </w:rPr>
        <w:t>dos</w:t>
      </w:r>
      <w:r w:rsidR="00815E45" w:rsidRPr="00B70E65">
        <w:rPr>
          <w:rFonts w:ascii="Arial" w:hAnsi="Arial" w:cs="Arial"/>
          <w:sz w:val="24"/>
          <w:szCs w:val="24"/>
        </w:rPr>
        <w:t xml:space="preserve"> </w:t>
      </w:r>
      <w:r w:rsidRPr="00B70E65">
        <w:rPr>
          <w:rFonts w:ascii="Arial" w:hAnsi="Arial" w:cs="Arial"/>
          <w:sz w:val="24"/>
          <w:szCs w:val="24"/>
        </w:rPr>
        <w:t>serviços</w:t>
      </w:r>
      <w:r w:rsidR="00815E45" w:rsidRPr="00B70E65">
        <w:rPr>
          <w:rFonts w:ascii="Arial" w:hAnsi="Arial" w:cs="Arial"/>
          <w:sz w:val="24"/>
          <w:szCs w:val="24"/>
        </w:rPr>
        <w:t xml:space="preserve"> </w:t>
      </w:r>
      <w:r w:rsidRPr="00B70E65">
        <w:rPr>
          <w:rFonts w:ascii="Arial" w:hAnsi="Arial" w:cs="Arial"/>
          <w:sz w:val="24"/>
          <w:szCs w:val="24"/>
        </w:rPr>
        <w:t>para</w:t>
      </w:r>
      <w:r w:rsidR="00815E45" w:rsidRPr="00B70E65">
        <w:rPr>
          <w:rFonts w:ascii="Arial" w:hAnsi="Arial" w:cs="Arial"/>
          <w:sz w:val="24"/>
          <w:szCs w:val="24"/>
        </w:rPr>
        <w:t xml:space="preserve"> </w:t>
      </w:r>
      <w:r w:rsidRPr="00B70E65">
        <w:rPr>
          <w:rFonts w:ascii="Arial" w:hAnsi="Arial" w:cs="Arial"/>
          <w:sz w:val="24"/>
          <w:szCs w:val="24"/>
        </w:rPr>
        <w:t>a</w:t>
      </w:r>
      <w:r w:rsidR="00815E45" w:rsidRPr="00B70E65">
        <w:rPr>
          <w:rFonts w:ascii="Arial" w:hAnsi="Arial" w:cs="Arial"/>
          <w:sz w:val="24"/>
          <w:szCs w:val="24"/>
        </w:rPr>
        <w:t xml:space="preserve"> </w:t>
      </w:r>
      <w:r w:rsidRPr="00B70E65">
        <w:rPr>
          <w:rFonts w:ascii="Arial" w:hAnsi="Arial" w:cs="Arial"/>
          <w:sz w:val="24"/>
          <w:szCs w:val="24"/>
        </w:rPr>
        <w:t>elaboração</w:t>
      </w:r>
      <w:r w:rsidR="00815E45" w:rsidRPr="00B70E65">
        <w:rPr>
          <w:rFonts w:ascii="Arial" w:hAnsi="Arial" w:cs="Arial"/>
          <w:sz w:val="24"/>
          <w:szCs w:val="24"/>
        </w:rPr>
        <w:t xml:space="preserve"> </w:t>
      </w:r>
      <w:r w:rsidRPr="00B70E65">
        <w:rPr>
          <w:rFonts w:ascii="Arial" w:hAnsi="Arial" w:cs="Arial"/>
          <w:sz w:val="24"/>
          <w:szCs w:val="24"/>
        </w:rPr>
        <w:t>da</w:t>
      </w:r>
      <w:r w:rsidR="00815E45" w:rsidRPr="00B70E65">
        <w:rPr>
          <w:rFonts w:ascii="Arial" w:hAnsi="Arial" w:cs="Arial"/>
          <w:sz w:val="24"/>
          <w:szCs w:val="24"/>
        </w:rPr>
        <w:t xml:space="preserve"> </w:t>
      </w:r>
      <w:r w:rsidRPr="00B70E65">
        <w:rPr>
          <w:rFonts w:ascii="Arial" w:hAnsi="Arial" w:cs="Arial"/>
          <w:sz w:val="24"/>
          <w:szCs w:val="24"/>
        </w:rPr>
        <w:t>proposta</w:t>
      </w:r>
      <w:r w:rsidR="00815E45" w:rsidRPr="00B70E65">
        <w:rPr>
          <w:rFonts w:ascii="Arial" w:hAnsi="Arial" w:cs="Arial"/>
          <w:sz w:val="24"/>
          <w:szCs w:val="24"/>
        </w:rPr>
        <w:t xml:space="preserve"> </w:t>
      </w:r>
      <w:r w:rsidRPr="00B70E65">
        <w:rPr>
          <w:rFonts w:ascii="Arial" w:hAnsi="Arial" w:cs="Arial"/>
          <w:sz w:val="24"/>
          <w:szCs w:val="24"/>
        </w:rPr>
        <w:t>de</w:t>
      </w:r>
      <w:r w:rsidR="00815E45" w:rsidRPr="00B70E65">
        <w:rPr>
          <w:rFonts w:ascii="Arial" w:hAnsi="Arial" w:cs="Arial"/>
          <w:sz w:val="24"/>
          <w:szCs w:val="24"/>
        </w:rPr>
        <w:t xml:space="preserve"> </w:t>
      </w:r>
      <w:r w:rsidRPr="00B70E65">
        <w:rPr>
          <w:rFonts w:ascii="Arial" w:hAnsi="Arial" w:cs="Arial"/>
          <w:sz w:val="24"/>
          <w:szCs w:val="24"/>
        </w:rPr>
        <w:t>preços</w:t>
      </w:r>
      <w:r w:rsidR="00C1048E" w:rsidRPr="00B70E65">
        <w:rPr>
          <w:rFonts w:ascii="Arial" w:hAnsi="Arial" w:cs="Arial"/>
          <w:sz w:val="24"/>
          <w:szCs w:val="24"/>
        </w:rPr>
        <w:t xml:space="preserve"> com maior precisão</w:t>
      </w:r>
      <w:r w:rsidRPr="00B70E65">
        <w:rPr>
          <w:rFonts w:ascii="Arial" w:hAnsi="Arial" w:cs="Arial"/>
          <w:sz w:val="24"/>
          <w:szCs w:val="24"/>
        </w:rPr>
        <w:t>.</w:t>
      </w:r>
    </w:p>
    <w:p w14:paraId="15732629" w14:textId="6011BBD5" w:rsidR="00F72C41" w:rsidRPr="00B70E65" w:rsidRDefault="00F72C41" w:rsidP="00CF221C">
      <w:pPr>
        <w:pStyle w:val="Corpodetexto"/>
        <w:numPr>
          <w:ilvl w:val="1"/>
          <w:numId w:val="3"/>
        </w:numPr>
        <w:spacing w:after="120" w:line="276" w:lineRule="auto"/>
        <w:jc w:val="both"/>
        <w:rPr>
          <w:rFonts w:ascii="Arial" w:hAnsi="Arial" w:cs="Arial"/>
          <w:b/>
          <w:bCs/>
          <w:sz w:val="24"/>
          <w:szCs w:val="24"/>
        </w:rPr>
      </w:pPr>
      <w:r w:rsidRPr="00B70E65">
        <w:rPr>
          <w:rFonts w:ascii="Arial" w:hAnsi="Arial" w:cs="Arial"/>
          <w:sz w:val="24"/>
          <w:szCs w:val="24"/>
        </w:rPr>
        <w:t>A</w:t>
      </w:r>
      <w:r w:rsidR="00815E45" w:rsidRPr="00B70E65">
        <w:rPr>
          <w:rFonts w:ascii="Arial" w:hAnsi="Arial" w:cs="Arial"/>
          <w:sz w:val="24"/>
          <w:szCs w:val="24"/>
        </w:rPr>
        <w:t xml:space="preserve"> </w:t>
      </w:r>
      <w:r w:rsidRPr="00B70E65">
        <w:rPr>
          <w:rFonts w:ascii="Arial" w:hAnsi="Arial" w:cs="Arial"/>
          <w:sz w:val="24"/>
          <w:szCs w:val="24"/>
        </w:rPr>
        <w:t>falta</w:t>
      </w:r>
      <w:r w:rsidR="00815E45" w:rsidRPr="00B70E65">
        <w:rPr>
          <w:rFonts w:ascii="Arial" w:hAnsi="Arial" w:cs="Arial"/>
          <w:sz w:val="24"/>
          <w:szCs w:val="24"/>
        </w:rPr>
        <w:t xml:space="preserve"> </w:t>
      </w:r>
      <w:r w:rsidRPr="00B70E65">
        <w:rPr>
          <w:rFonts w:ascii="Arial" w:hAnsi="Arial" w:cs="Arial"/>
          <w:sz w:val="24"/>
          <w:szCs w:val="24"/>
        </w:rPr>
        <w:t>de</w:t>
      </w:r>
      <w:r w:rsidR="00815E45" w:rsidRPr="00B70E65">
        <w:rPr>
          <w:rFonts w:ascii="Arial" w:hAnsi="Arial" w:cs="Arial"/>
          <w:sz w:val="24"/>
          <w:szCs w:val="24"/>
        </w:rPr>
        <w:t xml:space="preserve"> </w:t>
      </w:r>
      <w:r w:rsidRPr="00B70E65">
        <w:rPr>
          <w:rFonts w:ascii="Arial" w:hAnsi="Arial" w:cs="Arial"/>
          <w:sz w:val="24"/>
          <w:szCs w:val="24"/>
        </w:rPr>
        <w:t>vistoria</w:t>
      </w:r>
      <w:r w:rsidR="00815E45" w:rsidRPr="00B70E65">
        <w:rPr>
          <w:rFonts w:ascii="Arial" w:hAnsi="Arial" w:cs="Arial"/>
          <w:sz w:val="24"/>
          <w:szCs w:val="24"/>
        </w:rPr>
        <w:t xml:space="preserve"> </w:t>
      </w:r>
      <w:r w:rsidRPr="00B70E65">
        <w:rPr>
          <w:rFonts w:ascii="Arial" w:hAnsi="Arial" w:cs="Arial"/>
          <w:sz w:val="24"/>
          <w:szCs w:val="24"/>
        </w:rPr>
        <w:t>não</w:t>
      </w:r>
      <w:r w:rsidR="00815E45" w:rsidRPr="00B70E65">
        <w:rPr>
          <w:rFonts w:ascii="Arial" w:hAnsi="Arial" w:cs="Arial"/>
          <w:sz w:val="24"/>
          <w:szCs w:val="24"/>
        </w:rPr>
        <w:t xml:space="preserve"> </w:t>
      </w:r>
      <w:r w:rsidRPr="00B70E65">
        <w:rPr>
          <w:rFonts w:ascii="Arial" w:hAnsi="Arial" w:cs="Arial"/>
          <w:sz w:val="24"/>
          <w:szCs w:val="24"/>
        </w:rPr>
        <w:t>desclassifica</w:t>
      </w:r>
      <w:r w:rsidR="00815E45" w:rsidRPr="00B70E65">
        <w:rPr>
          <w:rFonts w:ascii="Arial" w:hAnsi="Arial" w:cs="Arial"/>
          <w:sz w:val="24"/>
          <w:szCs w:val="24"/>
        </w:rPr>
        <w:t xml:space="preserve"> </w:t>
      </w:r>
      <w:r w:rsidRPr="00B70E65">
        <w:rPr>
          <w:rFonts w:ascii="Arial" w:hAnsi="Arial" w:cs="Arial"/>
          <w:sz w:val="24"/>
          <w:szCs w:val="24"/>
        </w:rPr>
        <w:t>o</w:t>
      </w:r>
      <w:r w:rsidR="00815E45" w:rsidRPr="00B70E65">
        <w:rPr>
          <w:rFonts w:ascii="Arial" w:hAnsi="Arial" w:cs="Arial"/>
          <w:sz w:val="24"/>
          <w:szCs w:val="24"/>
        </w:rPr>
        <w:t xml:space="preserve"> </w:t>
      </w:r>
      <w:r w:rsidRPr="00B70E65">
        <w:rPr>
          <w:rFonts w:ascii="Arial" w:hAnsi="Arial" w:cs="Arial"/>
          <w:sz w:val="24"/>
          <w:szCs w:val="24"/>
        </w:rPr>
        <w:t>licitante,</w:t>
      </w:r>
      <w:r w:rsidR="00C74726" w:rsidRPr="00B70E65">
        <w:rPr>
          <w:rFonts w:ascii="Arial" w:hAnsi="Arial" w:cs="Arial"/>
          <w:sz w:val="24"/>
          <w:szCs w:val="24"/>
        </w:rPr>
        <w:t xml:space="preserve"> que será</w:t>
      </w:r>
      <w:r w:rsidR="00815E45" w:rsidRPr="00B70E65">
        <w:rPr>
          <w:rFonts w:ascii="Arial" w:hAnsi="Arial" w:cs="Arial"/>
          <w:sz w:val="24"/>
          <w:szCs w:val="24"/>
        </w:rPr>
        <w:t xml:space="preserve"> </w:t>
      </w:r>
      <w:r w:rsidRPr="00B70E65">
        <w:rPr>
          <w:rFonts w:ascii="Arial" w:hAnsi="Arial" w:cs="Arial"/>
          <w:sz w:val="24"/>
          <w:szCs w:val="24"/>
        </w:rPr>
        <w:t>responsável</w:t>
      </w:r>
      <w:r w:rsidR="00815E45" w:rsidRPr="00B70E65">
        <w:rPr>
          <w:rFonts w:ascii="Arial" w:hAnsi="Arial" w:cs="Arial"/>
          <w:sz w:val="24"/>
          <w:szCs w:val="24"/>
        </w:rPr>
        <w:t xml:space="preserve"> </w:t>
      </w:r>
      <w:r w:rsidRPr="00B70E65">
        <w:rPr>
          <w:rFonts w:ascii="Arial" w:hAnsi="Arial" w:cs="Arial"/>
          <w:sz w:val="24"/>
          <w:szCs w:val="24"/>
        </w:rPr>
        <w:t>pelos</w:t>
      </w:r>
      <w:r w:rsidR="00815E45" w:rsidRPr="00B70E65">
        <w:rPr>
          <w:rFonts w:ascii="Arial" w:hAnsi="Arial" w:cs="Arial"/>
          <w:sz w:val="24"/>
          <w:szCs w:val="24"/>
        </w:rPr>
        <w:t xml:space="preserve"> </w:t>
      </w:r>
      <w:r w:rsidRPr="00B70E65">
        <w:rPr>
          <w:rFonts w:ascii="Arial" w:hAnsi="Arial" w:cs="Arial"/>
          <w:sz w:val="24"/>
          <w:szCs w:val="24"/>
        </w:rPr>
        <w:t>ônus</w:t>
      </w:r>
      <w:r w:rsidR="00815E45" w:rsidRPr="00B70E65">
        <w:rPr>
          <w:rFonts w:ascii="Arial" w:hAnsi="Arial" w:cs="Arial"/>
          <w:sz w:val="24"/>
          <w:szCs w:val="24"/>
        </w:rPr>
        <w:t xml:space="preserve"> </w:t>
      </w:r>
      <w:r w:rsidRPr="00B70E65">
        <w:rPr>
          <w:rFonts w:ascii="Arial" w:hAnsi="Arial" w:cs="Arial"/>
          <w:sz w:val="24"/>
          <w:szCs w:val="24"/>
        </w:rPr>
        <w:t>advindos</w:t>
      </w:r>
      <w:r w:rsidR="00815E45" w:rsidRPr="00B70E65">
        <w:rPr>
          <w:rFonts w:ascii="Arial" w:hAnsi="Arial" w:cs="Arial"/>
          <w:sz w:val="24"/>
          <w:szCs w:val="24"/>
        </w:rPr>
        <w:t xml:space="preserve"> </w:t>
      </w:r>
      <w:r w:rsidRPr="00B70E65">
        <w:rPr>
          <w:rFonts w:ascii="Arial" w:hAnsi="Arial" w:cs="Arial"/>
          <w:sz w:val="24"/>
          <w:szCs w:val="24"/>
        </w:rPr>
        <w:t>de</w:t>
      </w:r>
      <w:r w:rsidR="00815E45" w:rsidRPr="00B70E65">
        <w:rPr>
          <w:rFonts w:ascii="Arial" w:hAnsi="Arial" w:cs="Arial"/>
          <w:sz w:val="24"/>
          <w:szCs w:val="24"/>
        </w:rPr>
        <w:t xml:space="preserve"> </w:t>
      </w:r>
      <w:r w:rsidRPr="00B70E65">
        <w:rPr>
          <w:rFonts w:ascii="Arial" w:hAnsi="Arial" w:cs="Arial"/>
          <w:sz w:val="24"/>
          <w:szCs w:val="24"/>
        </w:rPr>
        <w:t>sua</w:t>
      </w:r>
      <w:r w:rsidR="00815E45" w:rsidRPr="00B70E65">
        <w:rPr>
          <w:rFonts w:ascii="Arial" w:hAnsi="Arial" w:cs="Arial"/>
          <w:sz w:val="24"/>
          <w:szCs w:val="24"/>
        </w:rPr>
        <w:t xml:space="preserve"> </w:t>
      </w:r>
      <w:r w:rsidRPr="00B70E65">
        <w:rPr>
          <w:rFonts w:ascii="Arial" w:hAnsi="Arial" w:cs="Arial"/>
          <w:sz w:val="24"/>
          <w:szCs w:val="24"/>
        </w:rPr>
        <w:t>omissão.</w:t>
      </w:r>
      <w:r w:rsidR="00815E45" w:rsidRPr="00B70E65">
        <w:rPr>
          <w:rFonts w:ascii="Arial" w:hAnsi="Arial" w:cs="Arial"/>
          <w:sz w:val="24"/>
          <w:szCs w:val="24"/>
        </w:rPr>
        <w:t xml:space="preserve"> </w:t>
      </w:r>
      <w:r w:rsidRPr="00B70E65">
        <w:rPr>
          <w:rFonts w:ascii="Arial" w:hAnsi="Arial" w:cs="Arial"/>
          <w:sz w:val="24"/>
          <w:szCs w:val="24"/>
        </w:rPr>
        <w:t>O</w:t>
      </w:r>
      <w:r w:rsidR="00815E45" w:rsidRPr="00B70E65">
        <w:rPr>
          <w:rFonts w:ascii="Arial" w:hAnsi="Arial" w:cs="Arial"/>
          <w:sz w:val="24"/>
          <w:szCs w:val="24"/>
        </w:rPr>
        <w:t xml:space="preserve"> </w:t>
      </w:r>
      <w:r w:rsidRPr="00B70E65">
        <w:rPr>
          <w:rFonts w:ascii="Arial" w:hAnsi="Arial" w:cs="Arial"/>
          <w:sz w:val="24"/>
          <w:szCs w:val="24"/>
        </w:rPr>
        <w:t>licitante</w:t>
      </w:r>
      <w:r w:rsidR="00815E45" w:rsidRPr="00B70E65">
        <w:rPr>
          <w:rFonts w:ascii="Arial" w:hAnsi="Arial" w:cs="Arial"/>
          <w:sz w:val="24"/>
          <w:szCs w:val="24"/>
        </w:rPr>
        <w:t xml:space="preserve"> </w:t>
      </w:r>
      <w:r w:rsidRPr="00B70E65">
        <w:rPr>
          <w:rFonts w:ascii="Arial" w:hAnsi="Arial" w:cs="Arial"/>
          <w:sz w:val="24"/>
          <w:szCs w:val="24"/>
        </w:rPr>
        <w:t>que</w:t>
      </w:r>
      <w:r w:rsidR="00815E45" w:rsidRPr="00B70E65">
        <w:rPr>
          <w:rFonts w:ascii="Arial" w:hAnsi="Arial" w:cs="Arial"/>
          <w:sz w:val="24"/>
          <w:szCs w:val="24"/>
        </w:rPr>
        <w:t xml:space="preserve"> </w:t>
      </w:r>
      <w:r w:rsidRPr="00B70E65">
        <w:rPr>
          <w:rFonts w:ascii="Arial" w:hAnsi="Arial" w:cs="Arial"/>
          <w:sz w:val="24"/>
          <w:szCs w:val="24"/>
        </w:rPr>
        <w:t>não</w:t>
      </w:r>
      <w:r w:rsidR="00815E45" w:rsidRPr="00B70E65">
        <w:rPr>
          <w:rFonts w:ascii="Arial" w:hAnsi="Arial" w:cs="Arial"/>
          <w:sz w:val="24"/>
          <w:szCs w:val="24"/>
        </w:rPr>
        <w:t xml:space="preserve"> </w:t>
      </w:r>
      <w:r w:rsidRPr="00B70E65">
        <w:rPr>
          <w:rFonts w:ascii="Arial" w:hAnsi="Arial" w:cs="Arial"/>
          <w:sz w:val="24"/>
          <w:szCs w:val="24"/>
        </w:rPr>
        <w:t>realizar</w:t>
      </w:r>
      <w:r w:rsidR="00815E45" w:rsidRPr="00B70E65">
        <w:rPr>
          <w:rFonts w:ascii="Arial" w:hAnsi="Arial" w:cs="Arial"/>
          <w:sz w:val="24"/>
          <w:szCs w:val="24"/>
        </w:rPr>
        <w:t xml:space="preserve"> </w:t>
      </w:r>
      <w:r w:rsidRPr="00B70E65">
        <w:rPr>
          <w:rFonts w:ascii="Arial" w:hAnsi="Arial" w:cs="Arial"/>
          <w:sz w:val="24"/>
          <w:szCs w:val="24"/>
        </w:rPr>
        <w:t>a</w:t>
      </w:r>
      <w:r w:rsidR="00815E45" w:rsidRPr="00B70E65">
        <w:rPr>
          <w:rFonts w:ascii="Arial" w:hAnsi="Arial" w:cs="Arial"/>
          <w:sz w:val="24"/>
          <w:szCs w:val="24"/>
        </w:rPr>
        <w:t xml:space="preserve"> </w:t>
      </w:r>
      <w:r w:rsidRPr="00B70E65">
        <w:rPr>
          <w:rFonts w:ascii="Arial" w:hAnsi="Arial" w:cs="Arial"/>
          <w:sz w:val="24"/>
          <w:szCs w:val="24"/>
        </w:rPr>
        <w:t>vistoria</w:t>
      </w:r>
      <w:r w:rsidR="00815E45" w:rsidRPr="00B70E65">
        <w:rPr>
          <w:rFonts w:ascii="Arial" w:hAnsi="Arial" w:cs="Arial"/>
          <w:sz w:val="24"/>
          <w:szCs w:val="24"/>
        </w:rPr>
        <w:t xml:space="preserve"> </w:t>
      </w:r>
      <w:r w:rsidRPr="00B70E65">
        <w:rPr>
          <w:rFonts w:ascii="Arial" w:hAnsi="Arial" w:cs="Arial"/>
          <w:sz w:val="24"/>
          <w:szCs w:val="24"/>
        </w:rPr>
        <w:t>deverá</w:t>
      </w:r>
      <w:r w:rsidR="00815E45" w:rsidRPr="00B70E65">
        <w:rPr>
          <w:rFonts w:ascii="Arial" w:hAnsi="Arial" w:cs="Arial"/>
          <w:sz w:val="24"/>
          <w:szCs w:val="24"/>
        </w:rPr>
        <w:t xml:space="preserve"> </w:t>
      </w:r>
      <w:r w:rsidRPr="00B70E65">
        <w:rPr>
          <w:rFonts w:ascii="Arial" w:hAnsi="Arial" w:cs="Arial"/>
          <w:sz w:val="24"/>
          <w:szCs w:val="24"/>
        </w:rPr>
        <w:t>firmar/</w:t>
      </w:r>
      <w:r w:rsidRPr="009F26AC">
        <w:rPr>
          <w:rFonts w:ascii="Arial" w:hAnsi="Arial" w:cs="Arial"/>
          <w:sz w:val="24"/>
          <w:szCs w:val="24"/>
        </w:rPr>
        <w:t>apresentar</w:t>
      </w:r>
      <w:r w:rsidR="00815E45" w:rsidRPr="009F26AC">
        <w:rPr>
          <w:rFonts w:ascii="Arial" w:hAnsi="Arial" w:cs="Arial"/>
          <w:sz w:val="24"/>
          <w:szCs w:val="24"/>
        </w:rPr>
        <w:t xml:space="preserve"> </w:t>
      </w:r>
      <w:r w:rsidR="001A2E43" w:rsidRPr="009F26AC">
        <w:rPr>
          <w:rFonts w:ascii="Arial" w:hAnsi="Arial" w:cs="Arial"/>
          <w:sz w:val="24"/>
          <w:szCs w:val="24"/>
        </w:rPr>
        <w:t xml:space="preserve">Declaração de Dispensa de Vistoria </w:t>
      </w:r>
      <w:r w:rsidRPr="009F26AC">
        <w:rPr>
          <w:rFonts w:ascii="Arial" w:hAnsi="Arial" w:cs="Arial"/>
          <w:sz w:val="24"/>
          <w:szCs w:val="24"/>
        </w:rPr>
        <w:t>(Anexo</w:t>
      </w:r>
      <w:r w:rsidR="00815E45" w:rsidRPr="009F26AC">
        <w:rPr>
          <w:rFonts w:ascii="Arial" w:hAnsi="Arial" w:cs="Arial"/>
          <w:sz w:val="24"/>
          <w:szCs w:val="24"/>
        </w:rPr>
        <w:t xml:space="preserve"> </w:t>
      </w:r>
      <w:r w:rsidR="00495C2C">
        <w:rPr>
          <w:rFonts w:ascii="Arial" w:hAnsi="Arial" w:cs="Arial"/>
          <w:sz w:val="24"/>
          <w:szCs w:val="24"/>
        </w:rPr>
        <w:t>V</w:t>
      </w:r>
      <w:r w:rsidR="009F26AC" w:rsidRPr="009F26AC">
        <w:rPr>
          <w:rFonts w:ascii="Arial" w:hAnsi="Arial" w:cs="Arial"/>
          <w:sz w:val="24"/>
          <w:szCs w:val="24"/>
        </w:rPr>
        <w:t>II</w:t>
      </w:r>
      <w:r w:rsidRPr="009F26AC">
        <w:rPr>
          <w:rFonts w:ascii="Arial" w:hAnsi="Arial" w:cs="Arial"/>
          <w:sz w:val="24"/>
          <w:szCs w:val="24"/>
        </w:rPr>
        <w:t>),</w:t>
      </w:r>
      <w:r w:rsidR="00815E45" w:rsidRPr="009F26AC">
        <w:rPr>
          <w:rFonts w:ascii="Arial" w:hAnsi="Arial" w:cs="Arial"/>
          <w:sz w:val="24"/>
          <w:szCs w:val="24"/>
        </w:rPr>
        <w:t xml:space="preserve"> </w:t>
      </w:r>
      <w:r w:rsidRPr="009F26AC">
        <w:rPr>
          <w:rFonts w:ascii="Arial" w:hAnsi="Arial" w:cs="Arial"/>
          <w:sz w:val="24"/>
          <w:szCs w:val="24"/>
        </w:rPr>
        <w:t>juntamente</w:t>
      </w:r>
      <w:r w:rsidR="00815E45" w:rsidRPr="00B70E65">
        <w:rPr>
          <w:rFonts w:ascii="Arial" w:hAnsi="Arial" w:cs="Arial"/>
          <w:sz w:val="24"/>
          <w:szCs w:val="24"/>
        </w:rPr>
        <w:t xml:space="preserve"> </w:t>
      </w:r>
      <w:r w:rsidRPr="00B70E65">
        <w:rPr>
          <w:rFonts w:ascii="Arial" w:hAnsi="Arial" w:cs="Arial"/>
          <w:sz w:val="24"/>
          <w:szCs w:val="24"/>
        </w:rPr>
        <w:t>com</w:t>
      </w:r>
      <w:r w:rsidR="00815E45" w:rsidRPr="00B70E65">
        <w:rPr>
          <w:rFonts w:ascii="Arial" w:hAnsi="Arial" w:cs="Arial"/>
          <w:sz w:val="24"/>
          <w:szCs w:val="24"/>
        </w:rPr>
        <w:t xml:space="preserve"> </w:t>
      </w:r>
      <w:r w:rsidRPr="00B70E65">
        <w:rPr>
          <w:rFonts w:ascii="Arial" w:hAnsi="Arial" w:cs="Arial"/>
          <w:sz w:val="24"/>
          <w:szCs w:val="24"/>
        </w:rPr>
        <w:t>a</w:t>
      </w:r>
      <w:r w:rsidR="00815E45" w:rsidRPr="00B70E65">
        <w:rPr>
          <w:rFonts w:ascii="Arial" w:hAnsi="Arial" w:cs="Arial"/>
          <w:sz w:val="24"/>
          <w:szCs w:val="24"/>
        </w:rPr>
        <w:t xml:space="preserve"> </w:t>
      </w:r>
      <w:r w:rsidRPr="00B70E65">
        <w:rPr>
          <w:rFonts w:ascii="Arial" w:hAnsi="Arial" w:cs="Arial"/>
          <w:sz w:val="24"/>
          <w:szCs w:val="24"/>
        </w:rPr>
        <w:t>documentação</w:t>
      </w:r>
      <w:r w:rsidR="00815E45" w:rsidRPr="00B70E65">
        <w:rPr>
          <w:rFonts w:ascii="Arial" w:hAnsi="Arial" w:cs="Arial"/>
          <w:sz w:val="24"/>
          <w:szCs w:val="24"/>
        </w:rPr>
        <w:t xml:space="preserve"> </w:t>
      </w:r>
      <w:r w:rsidRPr="00B70E65">
        <w:rPr>
          <w:rFonts w:ascii="Arial" w:hAnsi="Arial" w:cs="Arial"/>
          <w:sz w:val="24"/>
          <w:szCs w:val="24"/>
        </w:rPr>
        <w:t>de</w:t>
      </w:r>
      <w:r w:rsidR="00815E45" w:rsidRPr="00B70E65">
        <w:rPr>
          <w:rFonts w:ascii="Arial" w:hAnsi="Arial" w:cs="Arial"/>
          <w:sz w:val="24"/>
          <w:szCs w:val="24"/>
        </w:rPr>
        <w:t xml:space="preserve"> </w:t>
      </w:r>
      <w:r w:rsidRPr="00B70E65">
        <w:rPr>
          <w:rFonts w:ascii="Arial" w:hAnsi="Arial" w:cs="Arial"/>
          <w:sz w:val="24"/>
          <w:szCs w:val="24"/>
        </w:rPr>
        <w:t>habilitação.</w:t>
      </w:r>
      <w:r w:rsidR="00815E45" w:rsidRPr="00B70E65">
        <w:rPr>
          <w:rFonts w:ascii="Arial" w:hAnsi="Arial" w:cs="Arial"/>
          <w:sz w:val="24"/>
          <w:szCs w:val="24"/>
        </w:rPr>
        <w:t xml:space="preserve"> </w:t>
      </w:r>
    </w:p>
    <w:p w14:paraId="178227E1" w14:textId="47194F94" w:rsidR="00F72C41" w:rsidRPr="00B70E65" w:rsidRDefault="00F72C41" w:rsidP="00CF221C">
      <w:pPr>
        <w:pStyle w:val="Corpodetexto"/>
        <w:numPr>
          <w:ilvl w:val="1"/>
          <w:numId w:val="3"/>
        </w:numPr>
        <w:spacing w:after="120" w:line="276" w:lineRule="auto"/>
        <w:jc w:val="both"/>
        <w:rPr>
          <w:rFonts w:ascii="Arial" w:hAnsi="Arial" w:cs="Arial"/>
          <w:b/>
          <w:bCs/>
          <w:sz w:val="24"/>
          <w:szCs w:val="24"/>
        </w:rPr>
      </w:pPr>
      <w:r w:rsidRPr="00B70E65">
        <w:rPr>
          <w:rFonts w:ascii="Arial" w:hAnsi="Arial" w:cs="Arial"/>
          <w:sz w:val="24"/>
          <w:szCs w:val="24"/>
        </w:rPr>
        <w:t>Para</w:t>
      </w:r>
      <w:r w:rsidR="00815E45" w:rsidRPr="00B70E65">
        <w:rPr>
          <w:rFonts w:ascii="Arial" w:hAnsi="Arial" w:cs="Arial"/>
          <w:sz w:val="24"/>
          <w:szCs w:val="24"/>
        </w:rPr>
        <w:t xml:space="preserve"> </w:t>
      </w:r>
      <w:r w:rsidRPr="00B70E65">
        <w:rPr>
          <w:rFonts w:ascii="Arial" w:hAnsi="Arial" w:cs="Arial"/>
          <w:sz w:val="24"/>
          <w:szCs w:val="24"/>
        </w:rPr>
        <w:t>todos</w:t>
      </w:r>
      <w:r w:rsidR="00815E45" w:rsidRPr="00B70E65">
        <w:rPr>
          <w:rFonts w:ascii="Arial" w:hAnsi="Arial" w:cs="Arial"/>
          <w:sz w:val="24"/>
          <w:szCs w:val="24"/>
        </w:rPr>
        <w:t xml:space="preserve"> </w:t>
      </w:r>
      <w:r w:rsidRPr="00B70E65">
        <w:rPr>
          <w:rFonts w:ascii="Arial" w:hAnsi="Arial" w:cs="Arial"/>
          <w:sz w:val="24"/>
          <w:szCs w:val="24"/>
        </w:rPr>
        <w:t>os</w:t>
      </w:r>
      <w:r w:rsidR="00815E45" w:rsidRPr="00B70E65">
        <w:rPr>
          <w:rFonts w:ascii="Arial" w:hAnsi="Arial" w:cs="Arial"/>
          <w:sz w:val="24"/>
          <w:szCs w:val="24"/>
        </w:rPr>
        <w:t xml:space="preserve"> </w:t>
      </w:r>
      <w:r w:rsidRPr="00B70E65">
        <w:rPr>
          <w:rFonts w:ascii="Arial" w:hAnsi="Arial" w:cs="Arial"/>
          <w:sz w:val="24"/>
          <w:szCs w:val="24"/>
        </w:rPr>
        <w:t>efeitos,</w:t>
      </w:r>
      <w:r w:rsidR="00815E45" w:rsidRPr="00B70E65">
        <w:rPr>
          <w:rFonts w:ascii="Arial" w:hAnsi="Arial" w:cs="Arial"/>
          <w:sz w:val="24"/>
          <w:szCs w:val="24"/>
        </w:rPr>
        <w:t xml:space="preserve"> </w:t>
      </w:r>
      <w:r w:rsidRPr="00B70E65">
        <w:rPr>
          <w:rFonts w:ascii="Arial" w:hAnsi="Arial" w:cs="Arial"/>
          <w:sz w:val="24"/>
          <w:szCs w:val="24"/>
        </w:rPr>
        <w:t>considerar-se-á</w:t>
      </w:r>
      <w:r w:rsidR="00815E45" w:rsidRPr="00B70E65">
        <w:rPr>
          <w:rFonts w:ascii="Arial" w:hAnsi="Arial" w:cs="Arial"/>
          <w:sz w:val="24"/>
          <w:szCs w:val="24"/>
        </w:rPr>
        <w:t xml:space="preserve"> </w:t>
      </w:r>
      <w:r w:rsidRPr="00B70E65">
        <w:rPr>
          <w:rFonts w:ascii="Arial" w:hAnsi="Arial" w:cs="Arial"/>
          <w:sz w:val="24"/>
          <w:szCs w:val="24"/>
        </w:rPr>
        <w:t>que</w:t>
      </w:r>
      <w:r w:rsidR="00815E45" w:rsidRPr="00B70E65">
        <w:rPr>
          <w:rFonts w:ascii="Arial" w:hAnsi="Arial" w:cs="Arial"/>
          <w:sz w:val="24"/>
          <w:szCs w:val="24"/>
        </w:rPr>
        <w:t xml:space="preserve"> </w:t>
      </w:r>
      <w:r w:rsidRPr="00B70E65">
        <w:rPr>
          <w:rFonts w:ascii="Arial" w:hAnsi="Arial" w:cs="Arial"/>
          <w:sz w:val="24"/>
          <w:szCs w:val="24"/>
        </w:rPr>
        <w:t>o</w:t>
      </w:r>
      <w:r w:rsidR="00815E45" w:rsidRPr="00B70E65">
        <w:rPr>
          <w:rFonts w:ascii="Arial" w:hAnsi="Arial" w:cs="Arial"/>
          <w:sz w:val="24"/>
          <w:szCs w:val="24"/>
        </w:rPr>
        <w:t xml:space="preserve"> </w:t>
      </w:r>
      <w:r w:rsidRPr="00B70E65">
        <w:rPr>
          <w:rFonts w:ascii="Arial" w:hAnsi="Arial" w:cs="Arial"/>
          <w:sz w:val="24"/>
          <w:szCs w:val="24"/>
        </w:rPr>
        <w:t>licitante</w:t>
      </w:r>
      <w:r w:rsidR="00815E45" w:rsidRPr="00B70E65">
        <w:rPr>
          <w:rFonts w:ascii="Arial" w:hAnsi="Arial" w:cs="Arial"/>
          <w:sz w:val="24"/>
          <w:szCs w:val="24"/>
        </w:rPr>
        <w:t xml:space="preserve"> </w:t>
      </w:r>
      <w:r w:rsidRPr="00B70E65">
        <w:rPr>
          <w:rFonts w:ascii="Arial" w:hAnsi="Arial" w:cs="Arial"/>
          <w:sz w:val="24"/>
          <w:szCs w:val="24"/>
        </w:rPr>
        <w:t>tem</w:t>
      </w:r>
      <w:r w:rsidR="00815E45" w:rsidRPr="00B70E65">
        <w:rPr>
          <w:rFonts w:ascii="Arial" w:hAnsi="Arial" w:cs="Arial"/>
          <w:sz w:val="24"/>
          <w:szCs w:val="24"/>
        </w:rPr>
        <w:t xml:space="preserve"> </w:t>
      </w:r>
      <w:r w:rsidRPr="00B70E65">
        <w:rPr>
          <w:rFonts w:ascii="Arial" w:hAnsi="Arial" w:cs="Arial"/>
          <w:sz w:val="24"/>
          <w:szCs w:val="24"/>
        </w:rPr>
        <w:t>pleno</w:t>
      </w:r>
      <w:r w:rsidR="00815E45" w:rsidRPr="00B70E65">
        <w:rPr>
          <w:rFonts w:ascii="Arial" w:hAnsi="Arial" w:cs="Arial"/>
          <w:sz w:val="24"/>
          <w:szCs w:val="24"/>
        </w:rPr>
        <w:t xml:space="preserve"> </w:t>
      </w:r>
      <w:r w:rsidRPr="00B70E65">
        <w:rPr>
          <w:rFonts w:ascii="Arial" w:hAnsi="Arial" w:cs="Arial"/>
          <w:sz w:val="24"/>
          <w:szCs w:val="24"/>
        </w:rPr>
        <w:t>conhecimento</w:t>
      </w:r>
      <w:r w:rsidR="00815E45" w:rsidRPr="00B70E65">
        <w:rPr>
          <w:rFonts w:ascii="Arial" w:hAnsi="Arial" w:cs="Arial"/>
          <w:sz w:val="24"/>
          <w:szCs w:val="24"/>
        </w:rPr>
        <w:t xml:space="preserve"> </w:t>
      </w:r>
      <w:r w:rsidRPr="00B70E65">
        <w:rPr>
          <w:rFonts w:ascii="Arial" w:hAnsi="Arial" w:cs="Arial"/>
          <w:sz w:val="24"/>
          <w:szCs w:val="24"/>
        </w:rPr>
        <w:t>de</w:t>
      </w:r>
      <w:r w:rsidR="00815E45" w:rsidRPr="00B70E65">
        <w:rPr>
          <w:rFonts w:ascii="Arial" w:hAnsi="Arial" w:cs="Arial"/>
          <w:sz w:val="24"/>
          <w:szCs w:val="24"/>
        </w:rPr>
        <w:t xml:space="preserve"> </w:t>
      </w:r>
      <w:r w:rsidRPr="00B70E65">
        <w:rPr>
          <w:rFonts w:ascii="Arial" w:hAnsi="Arial" w:cs="Arial"/>
          <w:sz w:val="24"/>
          <w:szCs w:val="24"/>
        </w:rPr>
        <w:t>todos</w:t>
      </w:r>
      <w:r w:rsidR="00815E45" w:rsidRPr="00B70E65">
        <w:rPr>
          <w:rFonts w:ascii="Arial" w:hAnsi="Arial" w:cs="Arial"/>
          <w:sz w:val="24"/>
          <w:szCs w:val="24"/>
        </w:rPr>
        <w:t xml:space="preserve"> </w:t>
      </w:r>
      <w:r w:rsidRPr="00B70E65">
        <w:rPr>
          <w:rFonts w:ascii="Arial" w:hAnsi="Arial" w:cs="Arial"/>
          <w:sz w:val="24"/>
          <w:szCs w:val="24"/>
        </w:rPr>
        <w:t>os</w:t>
      </w:r>
      <w:r w:rsidR="00815E45" w:rsidRPr="00B70E65">
        <w:rPr>
          <w:rFonts w:ascii="Arial" w:hAnsi="Arial" w:cs="Arial"/>
          <w:sz w:val="24"/>
          <w:szCs w:val="24"/>
        </w:rPr>
        <w:t xml:space="preserve"> </w:t>
      </w:r>
      <w:r w:rsidRPr="00B70E65">
        <w:rPr>
          <w:rFonts w:ascii="Arial" w:hAnsi="Arial" w:cs="Arial"/>
          <w:sz w:val="24"/>
          <w:szCs w:val="24"/>
        </w:rPr>
        <w:t>termos</w:t>
      </w:r>
      <w:r w:rsidR="00815E45" w:rsidRPr="00B70E65">
        <w:rPr>
          <w:rFonts w:ascii="Arial" w:hAnsi="Arial" w:cs="Arial"/>
          <w:sz w:val="24"/>
          <w:szCs w:val="24"/>
        </w:rPr>
        <w:t xml:space="preserve"> </w:t>
      </w:r>
      <w:r w:rsidRPr="00B70E65">
        <w:rPr>
          <w:rFonts w:ascii="Arial" w:hAnsi="Arial" w:cs="Arial"/>
          <w:sz w:val="24"/>
          <w:szCs w:val="24"/>
        </w:rPr>
        <w:t>de</w:t>
      </w:r>
      <w:r w:rsidR="00815E45" w:rsidRPr="00B70E65">
        <w:rPr>
          <w:rFonts w:ascii="Arial" w:hAnsi="Arial" w:cs="Arial"/>
          <w:sz w:val="24"/>
          <w:szCs w:val="24"/>
        </w:rPr>
        <w:t xml:space="preserve"> </w:t>
      </w:r>
      <w:r w:rsidRPr="00B70E65">
        <w:rPr>
          <w:rFonts w:ascii="Arial" w:hAnsi="Arial" w:cs="Arial"/>
          <w:sz w:val="24"/>
          <w:szCs w:val="24"/>
        </w:rPr>
        <w:t>participação,</w:t>
      </w:r>
      <w:r w:rsidR="00815E45" w:rsidRPr="00B70E65">
        <w:rPr>
          <w:rFonts w:ascii="Arial" w:hAnsi="Arial" w:cs="Arial"/>
          <w:sz w:val="24"/>
          <w:szCs w:val="24"/>
        </w:rPr>
        <w:t xml:space="preserve"> </w:t>
      </w:r>
      <w:r w:rsidRPr="00B70E65">
        <w:rPr>
          <w:rFonts w:ascii="Arial" w:hAnsi="Arial" w:cs="Arial"/>
          <w:sz w:val="24"/>
          <w:szCs w:val="24"/>
        </w:rPr>
        <w:t>natureza,</w:t>
      </w:r>
      <w:r w:rsidR="00815E45" w:rsidRPr="00B70E65">
        <w:rPr>
          <w:rFonts w:ascii="Arial" w:hAnsi="Arial" w:cs="Arial"/>
          <w:sz w:val="24"/>
          <w:szCs w:val="24"/>
        </w:rPr>
        <w:t xml:space="preserve"> </w:t>
      </w:r>
      <w:r w:rsidRPr="00B70E65">
        <w:rPr>
          <w:rFonts w:ascii="Arial" w:hAnsi="Arial" w:cs="Arial"/>
          <w:sz w:val="24"/>
          <w:szCs w:val="24"/>
        </w:rPr>
        <w:t>escopo,</w:t>
      </w:r>
      <w:r w:rsidR="00815E45" w:rsidRPr="00B70E65">
        <w:rPr>
          <w:rFonts w:ascii="Arial" w:hAnsi="Arial" w:cs="Arial"/>
          <w:sz w:val="24"/>
          <w:szCs w:val="24"/>
        </w:rPr>
        <w:t xml:space="preserve"> </w:t>
      </w:r>
      <w:r w:rsidRPr="00B70E65">
        <w:rPr>
          <w:rFonts w:ascii="Arial" w:hAnsi="Arial" w:cs="Arial"/>
          <w:sz w:val="24"/>
          <w:szCs w:val="24"/>
        </w:rPr>
        <w:t>características,</w:t>
      </w:r>
      <w:r w:rsidR="00815E45" w:rsidRPr="00B70E65">
        <w:rPr>
          <w:rFonts w:ascii="Arial" w:hAnsi="Arial" w:cs="Arial"/>
          <w:sz w:val="24"/>
          <w:szCs w:val="24"/>
        </w:rPr>
        <w:t xml:space="preserve"> </w:t>
      </w:r>
      <w:r w:rsidRPr="00B70E65">
        <w:rPr>
          <w:rFonts w:ascii="Arial" w:hAnsi="Arial" w:cs="Arial"/>
          <w:sz w:val="24"/>
          <w:szCs w:val="24"/>
        </w:rPr>
        <w:t>peculiaridades</w:t>
      </w:r>
      <w:r w:rsidR="00815E45" w:rsidRPr="00B70E65">
        <w:rPr>
          <w:rFonts w:ascii="Arial" w:hAnsi="Arial" w:cs="Arial"/>
          <w:sz w:val="24"/>
          <w:szCs w:val="24"/>
        </w:rPr>
        <w:t xml:space="preserve"> </w:t>
      </w:r>
      <w:r w:rsidRPr="00B70E65">
        <w:rPr>
          <w:rFonts w:ascii="Arial" w:hAnsi="Arial" w:cs="Arial"/>
          <w:sz w:val="24"/>
          <w:szCs w:val="24"/>
        </w:rPr>
        <w:t>e</w:t>
      </w:r>
      <w:r w:rsidR="00815E45" w:rsidRPr="00B70E65">
        <w:rPr>
          <w:rFonts w:ascii="Arial" w:hAnsi="Arial" w:cs="Arial"/>
          <w:sz w:val="24"/>
          <w:szCs w:val="24"/>
        </w:rPr>
        <w:t xml:space="preserve"> </w:t>
      </w:r>
      <w:r w:rsidRPr="00B70E65">
        <w:rPr>
          <w:rFonts w:ascii="Arial" w:hAnsi="Arial" w:cs="Arial"/>
          <w:sz w:val="24"/>
          <w:szCs w:val="24"/>
        </w:rPr>
        <w:t>grau</w:t>
      </w:r>
      <w:r w:rsidR="00815E45" w:rsidRPr="00B70E65">
        <w:rPr>
          <w:rFonts w:ascii="Arial" w:hAnsi="Arial" w:cs="Arial"/>
          <w:sz w:val="24"/>
          <w:szCs w:val="24"/>
        </w:rPr>
        <w:t xml:space="preserve"> </w:t>
      </w:r>
      <w:r w:rsidRPr="00B70E65">
        <w:rPr>
          <w:rFonts w:ascii="Arial" w:hAnsi="Arial" w:cs="Arial"/>
          <w:sz w:val="24"/>
          <w:szCs w:val="24"/>
        </w:rPr>
        <w:t>de</w:t>
      </w:r>
      <w:r w:rsidR="00815E45" w:rsidRPr="00B70E65">
        <w:rPr>
          <w:rFonts w:ascii="Arial" w:hAnsi="Arial" w:cs="Arial"/>
          <w:sz w:val="24"/>
          <w:szCs w:val="24"/>
        </w:rPr>
        <w:t xml:space="preserve"> </w:t>
      </w:r>
      <w:r w:rsidRPr="00B70E65">
        <w:rPr>
          <w:rFonts w:ascii="Arial" w:hAnsi="Arial" w:cs="Arial"/>
          <w:sz w:val="24"/>
          <w:szCs w:val="24"/>
        </w:rPr>
        <w:t>dificuldade</w:t>
      </w:r>
      <w:r w:rsidR="00815E45" w:rsidRPr="00B70E65">
        <w:rPr>
          <w:rFonts w:ascii="Arial" w:hAnsi="Arial" w:cs="Arial"/>
          <w:sz w:val="24"/>
          <w:szCs w:val="24"/>
        </w:rPr>
        <w:t xml:space="preserve"> </w:t>
      </w:r>
      <w:r w:rsidRPr="00B70E65">
        <w:rPr>
          <w:rFonts w:ascii="Arial" w:hAnsi="Arial" w:cs="Arial"/>
          <w:sz w:val="24"/>
          <w:szCs w:val="24"/>
        </w:rPr>
        <w:t>dos</w:t>
      </w:r>
      <w:r w:rsidR="00815E45" w:rsidRPr="00B70E65">
        <w:rPr>
          <w:rFonts w:ascii="Arial" w:hAnsi="Arial" w:cs="Arial"/>
          <w:sz w:val="24"/>
          <w:szCs w:val="24"/>
        </w:rPr>
        <w:t xml:space="preserve"> </w:t>
      </w:r>
      <w:r w:rsidRPr="00B70E65">
        <w:rPr>
          <w:rFonts w:ascii="Arial" w:hAnsi="Arial" w:cs="Arial"/>
          <w:sz w:val="24"/>
          <w:szCs w:val="24"/>
        </w:rPr>
        <w:t>serviços.</w:t>
      </w:r>
      <w:r w:rsidR="00815E45" w:rsidRPr="00B70E65">
        <w:rPr>
          <w:rFonts w:ascii="Arial" w:hAnsi="Arial" w:cs="Arial"/>
          <w:sz w:val="24"/>
          <w:szCs w:val="24"/>
        </w:rPr>
        <w:t xml:space="preserve"> </w:t>
      </w:r>
    </w:p>
    <w:p w14:paraId="1F30C6DC" w14:textId="3622BBE6" w:rsidR="00B658F9" w:rsidRPr="00B70E65" w:rsidRDefault="00F72C41" w:rsidP="00CF221C">
      <w:pPr>
        <w:pStyle w:val="Corpodetexto"/>
        <w:numPr>
          <w:ilvl w:val="1"/>
          <w:numId w:val="3"/>
        </w:numPr>
        <w:spacing w:after="120" w:line="276" w:lineRule="auto"/>
        <w:jc w:val="both"/>
        <w:rPr>
          <w:rFonts w:ascii="Arial" w:hAnsi="Arial" w:cs="Arial"/>
          <w:b/>
          <w:bCs/>
          <w:sz w:val="24"/>
          <w:szCs w:val="24"/>
        </w:rPr>
      </w:pPr>
      <w:r w:rsidRPr="00B70E65">
        <w:rPr>
          <w:rFonts w:ascii="Arial" w:hAnsi="Arial" w:cs="Arial"/>
          <w:sz w:val="24"/>
          <w:szCs w:val="24"/>
        </w:rPr>
        <w:t>A</w:t>
      </w:r>
      <w:r w:rsidR="00815E45" w:rsidRPr="00B70E65">
        <w:rPr>
          <w:rFonts w:ascii="Arial" w:hAnsi="Arial" w:cs="Arial"/>
          <w:sz w:val="24"/>
          <w:szCs w:val="24"/>
        </w:rPr>
        <w:t xml:space="preserve"> </w:t>
      </w:r>
      <w:r w:rsidRPr="00B70E65">
        <w:rPr>
          <w:rFonts w:ascii="Arial" w:hAnsi="Arial" w:cs="Arial"/>
          <w:sz w:val="24"/>
          <w:szCs w:val="24"/>
        </w:rPr>
        <w:t>não</w:t>
      </w:r>
      <w:r w:rsidR="00815E45" w:rsidRPr="00B70E65">
        <w:rPr>
          <w:rFonts w:ascii="Arial" w:hAnsi="Arial" w:cs="Arial"/>
          <w:sz w:val="24"/>
          <w:szCs w:val="24"/>
        </w:rPr>
        <w:t xml:space="preserve"> </w:t>
      </w:r>
      <w:r w:rsidRPr="00B70E65">
        <w:rPr>
          <w:rFonts w:ascii="Arial" w:hAnsi="Arial" w:cs="Arial"/>
          <w:sz w:val="24"/>
          <w:szCs w:val="24"/>
        </w:rPr>
        <w:t>realização</w:t>
      </w:r>
      <w:r w:rsidR="00815E45" w:rsidRPr="00B70E65">
        <w:rPr>
          <w:rFonts w:ascii="Arial" w:hAnsi="Arial" w:cs="Arial"/>
          <w:sz w:val="24"/>
          <w:szCs w:val="24"/>
        </w:rPr>
        <w:t xml:space="preserve"> </w:t>
      </w:r>
      <w:r w:rsidRPr="00B70E65">
        <w:rPr>
          <w:rFonts w:ascii="Arial" w:hAnsi="Arial" w:cs="Arial"/>
          <w:sz w:val="24"/>
          <w:szCs w:val="24"/>
        </w:rPr>
        <w:t>da</w:t>
      </w:r>
      <w:r w:rsidR="00815E45" w:rsidRPr="00B70E65">
        <w:rPr>
          <w:rFonts w:ascii="Arial" w:hAnsi="Arial" w:cs="Arial"/>
          <w:sz w:val="24"/>
          <w:szCs w:val="24"/>
        </w:rPr>
        <w:t xml:space="preserve"> </w:t>
      </w:r>
      <w:r w:rsidRPr="00B70E65">
        <w:rPr>
          <w:rFonts w:ascii="Arial" w:hAnsi="Arial" w:cs="Arial"/>
          <w:sz w:val="24"/>
          <w:szCs w:val="24"/>
        </w:rPr>
        <w:t>vistoria</w:t>
      </w:r>
      <w:r w:rsidR="00815E45" w:rsidRPr="00B70E65">
        <w:rPr>
          <w:rFonts w:ascii="Arial" w:hAnsi="Arial" w:cs="Arial"/>
          <w:sz w:val="24"/>
          <w:szCs w:val="24"/>
        </w:rPr>
        <w:t xml:space="preserve"> </w:t>
      </w:r>
      <w:r w:rsidRPr="00B70E65">
        <w:rPr>
          <w:rFonts w:ascii="Arial" w:hAnsi="Arial" w:cs="Arial"/>
          <w:sz w:val="24"/>
          <w:szCs w:val="24"/>
        </w:rPr>
        <w:t>não</w:t>
      </w:r>
      <w:r w:rsidR="00815E45" w:rsidRPr="00B70E65">
        <w:rPr>
          <w:rFonts w:ascii="Arial" w:hAnsi="Arial" w:cs="Arial"/>
          <w:sz w:val="24"/>
          <w:szCs w:val="24"/>
        </w:rPr>
        <w:t xml:space="preserve"> </w:t>
      </w:r>
      <w:r w:rsidRPr="00B70E65">
        <w:rPr>
          <w:rFonts w:ascii="Arial" w:hAnsi="Arial" w:cs="Arial"/>
          <w:sz w:val="24"/>
          <w:szCs w:val="24"/>
        </w:rPr>
        <w:t>poderá</w:t>
      </w:r>
      <w:r w:rsidR="00815E45" w:rsidRPr="00B70E65">
        <w:rPr>
          <w:rFonts w:ascii="Arial" w:hAnsi="Arial" w:cs="Arial"/>
          <w:sz w:val="24"/>
          <w:szCs w:val="24"/>
        </w:rPr>
        <w:t xml:space="preserve"> </w:t>
      </w:r>
      <w:r w:rsidRPr="00B70E65">
        <w:rPr>
          <w:rFonts w:ascii="Arial" w:hAnsi="Arial" w:cs="Arial"/>
          <w:sz w:val="24"/>
          <w:szCs w:val="24"/>
        </w:rPr>
        <w:t>embasar</w:t>
      </w:r>
      <w:r w:rsidR="00815E45" w:rsidRPr="00B70E65">
        <w:rPr>
          <w:rFonts w:ascii="Arial" w:hAnsi="Arial" w:cs="Arial"/>
          <w:sz w:val="24"/>
          <w:szCs w:val="24"/>
        </w:rPr>
        <w:t xml:space="preserve"> </w:t>
      </w:r>
      <w:r w:rsidRPr="00B70E65">
        <w:rPr>
          <w:rFonts w:ascii="Arial" w:hAnsi="Arial" w:cs="Arial"/>
          <w:sz w:val="24"/>
          <w:szCs w:val="24"/>
        </w:rPr>
        <w:t>posteriores</w:t>
      </w:r>
      <w:r w:rsidR="00815E45" w:rsidRPr="00B70E65">
        <w:rPr>
          <w:rFonts w:ascii="Arial" w:hAnsi="Arial" w:cs="Arial"/>
          <w:sz w:val="24"/>
          <w:szCs w:val="24"/>
        </w:rPr>
        <w:t xml:space="preserve"> </w:t>
      </w:r>
      <w:r w:rsidRPr="00B70E65">
        <w:rPr>
          <w:rFonts w:ascii="Arial" w:hAnsi="Arial" w:cs="Arial"/>
          <w:sz w:val="24"/>
          <w:szCs w:val="24"/>
        </w:rPr>
        <w:t>alegações</w:t>
      </w:r>
      <w:r w:rsidR="00815E45" w:rsidRPr="00B70E65">
        <w:rPr>
          <w:rFonts w:ascii="Arial" w:hAnsi="Arial" w:cs="Arial"/>
          <w:sz w:val="24"/>
          <w:szCs w:val="24"/>
        </w:rPr>
        <w:t xml:space="preserve"> </w:t>
      </w:r>
      <w:r w:rsidRPr="00B70E65">
        <w:rPr>
          <w:rFonts w:ascii="Arial" w:hAnsi="Arial" w:cs="Arial"/>
          <w:sz w:val="24"/>
          <w:szCs w:val="24"/>
        </w:rPr>
        <w:t>de</w:t>
      </w:r>
      <w:r w:rsidR="00815E45" w:rsidRPr="00B70E65">
        <w:rPr>
          <w:rFonts w:ascii="Arial" w:hAnsi="Arial" w:cs="Arial"/>
          <w:sz w:val="24"/>
          <w:szCs w:val="24"/>
        </w:rPr>
        <w:t xml:space="preserve"> </w:t>
      </w:r>
      <w:r w:rsidRPr="00B70E65">
        <w:rPr>
          <w:rFonts w:ascii="Arial" w:hAnsi="Arial" w:cs="Arial"/>
          <w:sz w:val="24"/>
          <w:szCs w:val="24"/>
        </w:rPr>
        <w:t>desconhecimento</w:t>
      </w:r>
      <w:r w:rsidR="00815E45" w:rsidRPr="00B70E65">
        <w:rPr>
          <w:rFonts w:ascii="Arial" w:hAnsi="Arial" w:cs="Arial"/>
          <w:sz w:val="24"/>
          <w:szCs w:val="24"/>
        </w:rPr>
        <w:t xml:space="preserve"> </w:t>
      </w:r>
      <w:r w:rsidRPr="00B70E65">
        <w:rPr>
          <w:rFonts w:ascii="Arial" w:hAnsi="Arial" w:cs="Arial"/>
          <w:sz w:val="24"/>
          <w:szCs w:val="24"/>
        </w:rPr>
        <w:t>das</w:t>
      </w:r>
      <w:r w:rsidR="00815E45" w:rsidRPr="00B70E65">
        <w:rPr>
          <w:rFonts w:ascii="Arial" w:hAnsi="Arial" w:cs="Arial"/>
          <w:sz w:val="24"/>
          <w:szCs w:val="24"/>
        </w:rPr>
        <w:t xml:space="preserve"> </w:t>
      </w:r>
      <w:r w:rsidRPr="00B70E65">
        <w:rPr>
          <w:rFonts w:ascii="Arial" w:hAnsi="Arial" w:cs="Arial"/>
          <w:sz w:val="24"/>
          <w:szCs w:val="24"/>
        </w:rPr>
        <w:t>instalações,</w:t>
      </w:r>
      <w:r w:rsidR="00815E45" w:rsidRPr="00B70E65">
        <w:rPr>
          <w:rFonts w:ascii="Arial" w:hAnsi="Arial" w:cs="Arial"/>
          <w:sz w:val="24"/>
          <w:szCs w:val="24"/>
        </w:rPr>
        <w:t xml:space="preserve"> </w:t>
      </w:r>
      <w:r w:rsidRPr="00B70E65">
        <w:rPr>
          <w:rFonts w:ascii="Arial" w:hAnsi="Arial" w:cs="Arial"/>
          <w:sz w:val="24"/>
          <w:szCs w:val="24"/>
        </w:rPr>
        <w:t>dúvidas</w:t>
      </w:r>
      <w:r w:rsidR="00815E45" w:rsidRPr="00B70E65">
        <w:rPr>
          <w:rFonts w:ascii="Arial" w:hAnsi="Arial" w:cs="Arial"/>
          <w:sz w:val="24"/>
          <w:szCs w:val="24"/>
        </w:rPr>
        <w:t xml:space="preserve"> </w:t>
      </w:r>
      <w:r w:rsidRPr="00B70E65">
        <w:rPr>
          <w:rFonts w:ascii="Arial" w:hAnsi="Arial" w:cs="Arial"/>
          <w:sz w:val="24"/>
          <w:szCs w:val="24"/>
        </w:rPr>
        <w:t>ou</w:t>
      </w:r>
      <w:r w:rsidR="00815E45" w:rsidRPr="00B70E65">
        <w:rPr>
          <w:rFonts w:ascii="Arial" w:hAnsi="Arial" w:cs="Arial"/>
          <w:sz w:val="24"/>
          <w:szCs w:val="24"/>
        </w:rPr>
        <w:t xml:space="preserve"> </w:t>
      </w:r>
      <w:r w:rsidRPr="00B70E65">
        <w:rPr>
          <w:rFonts w:ascii="Arial" w:hAnsi="Arial" w:cs="Arial"/>
          <w:sz w:val="24"/>
          <w:szCs w:val="24"/>
        </w:rPr>
        <w:t>esquecimentos</w:t>
      </w:r>
      <w:r w:rsidR="00815E45" w:rsidRPr="00B70E65">
        <w:rPr>
          <w:rFonts w:ascii="Arial" w:hAnsi="Arial" w:cs="Arial"/>
          <w:sz w:val="24"/>
          <w:szCs w:val="24"/>
        </w:rPr>
        <w:t xml:space="preserve"> </w:t>
      </w:r>
      <w:r w:rsidRPr="00B70E65">
        <w:rPr>
          <w:rFonts w:ascii="Arial" w:hAnsi="Arial" w:cs="Arial"/>
          <w:sz w:val="24"/>
          <w:szCs w:val="24"/>
        </w:rPr>
        <w:t>de</w:t>
      </w:r>
      <w:r w:rsidR="00815E45" w:rsidRPr="00B70E65">
        <w:rPr>
          <w:rFonts w:ascii="Arial" w:hAnsi="Arial" w:cs="Arial"/>
          <w:sz w:val="24"/>
          <w:szCs w:val="24"/>
        </w:rPr>
        <w:t xml:space="preserve"> </w:t>
      </w:r>
      <w:r w:rsidRPr="00B70E65">
        <w:rPr>
          <w:rFonts w:ascii="Arial" w:hAnsi="Arial" w:cs="Arial"/>
          <w:sz w:val="24"/>
          <w:szCs w:val="24"/>
        </w:rPr>
        <w:t>quaisquer</w:t>
      </w:r>
      <w:r w:rsidR="00815E45" w:rsidRPr="00B70E65">
        <w:rPr>
          <w:rFonts w:ascii="Arial" w:hAnsi="Arial" w:cs="Arial"/>
          <w:sz w:val="24"/>
          <w:szCs w:val="24"/>
        </w:rPr>
        <w:t xml:space="preserve"> </w:t>
      </w:r>
      <w:r w:rsidRPr="00B70E65">
        <w:rPr>
          <w:rFonts w:ascii="Arial" w:hAnsi="Arial" w:cs="Arial"/>
          <w:sz w:val="24"/>
          <w:szCs w:val="24"/>
        </w:rPr>
        <w:t>detalhes</w:t>
      </w:r>
      <w:r w:rsidR="00815E45" w:rsidRPr="00B70E65">
        <w:rPr>
          <w:rFonts w:ascii="Arial" w:hAnsi="Arial" w:cs="Arial"/>
          <w:sz w:val="24"/>
          <w:szCs w:val="24"/>
        </w:rPr>
        <w:t xml:space="preserve"> </w:t>
      </w:r>
      <w:r w:rsidRPr="00B70E65">
        <w:rPr>
          <w:rFonts w:ascii="Arial" w:hAnsi="Arial" w:cs="Arial"/>
          <w:sz w:val="24"/>
          <w:szCs w:val="24"/>
        </w:rPr>
        <w:t>dos</w:t>
      </w:r>
      <w:r w:rsidR="00815E45" w:rsidRPr="00B70E65">
        <w:rPr>
          <w:rFonts w:ascii="Arial" w:hAnsi="Arial" w:cs="Arial"/>
          <w:sz w:val="24"/>
          <w:szCs w:val="24"/>
        </w:rPr>
        <w:t xml:space="preserve"> </w:t>
      </w:r>
      <w:r w:rsidRPr="00B70E65">
        <w:rPr>
          <w:rFonts w:ascii="Arial" w:hAnsi="Arial" w:cs="Arial"/>
          <w:sz w:val="24"/>
          <w:szCs w:val="24"/>
        </w:rPr>
        <w:t>locais</w:t>
      </w:r>
      <w:r w:rsidR="00815E45" w:rsidRPr="00B70E65">
        <w:rPr>
          <w:rFonts w:ascii="Arial" w:hAnsi="Arial" w:cs="Arial"/>
          <w:sz w:val="24"/>
          <w:szCs w:val="24"/>
        </w:rPr>
        <w:t xml:space="preserve"> </w:t>
      </w:r>
      <w:r w:rsidRPr="00B70E65">
        <w:rPr>
          <w:rFonts w:ascii="Arial" w:hAnsi="Arial" w:cs="Arial"/>
          <w:sz w:val="24"/>
          <w:szCs w:val="24"/>
        </w:rPr>
        <w:t>da</w:t>
      </w:r>
      <w:r w:rsidR="00815E45" w:rsidRPr="00B70E65">
        <w:rPr>
          <w:rFonts w:ascii="Arial" w:hAnsi="Arial" w:cs="Arial"/>
          <w:sz w:val="24"/>
          <w:szCs w:val="24"/>
        </w:rPr>
        <w:t xml:space="preserve"> </w:t>
      </w:r>
      <w:r w:rsidRPr="00B70E65">
        <w:rPr>
          <w:rFonts w:ascii="Arial" w:hAnsi="Arial" w:cs="Arial"/>
          <w:sz w:val="24"/>
          <w:szCs w:val="24"/>
        </w:rPr>
        <w:t>prestação</w:t>
      </w:r>
      <w:r w:rsidR="00815E45" w:rsidRPr="00B70E65">
        <w:rPr>
          <w:rFonts w:ascii="Arial" w:hAnsi="Arial" w:cs="Arial"/>
          <w:sz w:val="24"/>
          <w:szCs w:val="24"/>
        </w:rPr>
        <w:t xml:space="preserve"> </w:t>
      </w:r>
      <w:r w:rsidRPr="00B70E65">
        <w:rPr>
          <w:rFonts w:ascii="Arial" w:hAnsi="Arial" w:cs="Arial"/>
          <w:sz w:val="24"/>
          <w:szCs w:val="24"/>
        </w:rPr>
        <w:t>dos</w:t>
      </w:r>
      <w:r w:rsidR="00815E45" w:rsidRPr="00B70E65">
        <w:rPr>
          <w:rFonts w:ascii="Arial" w:hAnsi="Arial" w:cs="Arial"/>
          <w:sz w:val="24"/>
          <w:szCs w:val="24"/>
        </w:rPr>
        <w:t xml:space="preserve"> </w:t>
      </w:r>
      <w:r w:rsidRPr="00B70E65">
        <w:rPr>
          <w:rFonts w:ascii="Arial" w:hAnsi="Arial" w:cs="Arial"/>
          <w:sz w:val="24"/>
          <w:szCs w:val="24"/>
        </w:rPr>
        <w:t>serviços,</w:t>
      </w:r>
      <w:r w:rsidR="00815E45" w:rsidRPr="00B70E65">
        <w:rPr>
          <w:rFonts w:ascii="Arial" w:hAnsi="Arial" w:cs="Arial"/>
          <w:sz w:val="24"/>
          <w:szCs w:val="24"/>
        </w:rPr>
        <w:t xml:space="preserve"> </w:t>
      </w:r>
      <w:r w:rsidRPr="00B70E65">
        <w:rPr>
          <w:rFonts w:ascii="Arial" w:hAnsi="Arial" w:cs="Arial"/>
          <w:sz w:val="24"/>
          <w:szCs w:val="24"/>
        </w:rPr>
        <w:t>devendo</w:t>
      </w:r>
      <w:r w:rsidR="00815E45" w:rsidRPr="00B70E65">
        <w:rPr>
          <w:rFonts w:ascii="Arial" w:hAnsi="Arial" w:cs="Arial"/>
          <w:sz w:val="24"/>
          <w:szCs w:val="24"/>
        </w:rPr>
        <w:t xml:space="preserve"> </w:t>
      </w:r>
      <w:r w:rsidR="00C74726" w:rsidRPr="00B70E65">
        <w:rPr>
          <w:rFonts w:ascii="Arial" w:hAnsi="Arial" w:cs="Arial"/>
          <w:sz w:val="24"/>
          <w:szCs w:val="24"/>
        </w:rPr>
        <w:t>a</w:t>
      </w:r>
      <w:r w:rsidR="00815E45" w:rsidRPr="00B70E65">
        <w:rPr>
          <w:rFonts w:ascii="Arial" w:hAnsi="Arial" w:cs="Arial"/>
          <w:sz w:val="24"/>
          <w:szCs w:val="24"/>
        </w:rPr>
        <w:t xml:space="preserve"> </w:t>
      </w:r>
      <w:r w:rsidR="00C74726" w:rsidRPr="00B70E65">
        <w:rPr>
          <w:rFonts w:ascii="Arial" w:hAnsi="Arial" w:cs="Arial"/>
          <w:sz w:val="24"/>
          <w:szCs w:val="24"/>
        </w:rPr>
        <w:t>contratada</w:t>
      </w:r>
      <w:r w:rsidR="00815E45" w:rsidRPr="00B70E65">
        <w:rPr>
          <w:rFonts w:ascii="Arial" w:hAnsi="Arial" w:cs="Arial"/>
          <w:sz w:val="24"/>
          <w:szCs w:val="24"/>
        </w:rPr>
        <w:t xml:space="preserve"> </w:t>
      </w:r>
      <w:r w:rsidRPr="00B70E65">
        <w:rPr>
          <w:rFonts w:ascii="Arial" w:hAnsi="Arial" w:cs="Arial"/>
          <w:sz w:val="24"/>
          <w:szCs w:val="24"/>
        </w:rPr>
        <w:t>assumir</w:t>
      </w:r>
      <w:r w:rsidR="00815E45" w:rsidRPr="00B70E65">
        <w:rPr>
          <w:rFonts w:ascii="Arial" w:hAnsi="Arial" w:cs="Arial"/>
          <w:sz w:val="24"/>
          <w:szCs w:val="24"/>
        </w:rPr>
        <w:t xml:space="preserve"> </w:t>
      </w:r>
      <w:r w:rsidRPr="00B70E65">
        <w:rPr>
          <w:rFonts w:ascii="Arial" w:hAnsi="Arial" w:cs="Arial"/>
          <w:sz w:val="24"/>
          <w:szCs w:val="24"/>
        </w:rPr>
        <w:t>os</w:t>
      </w:r>
      <w:r w:rsidR="00815E45" w:rsidRPr="00B70E65">
        <w:rPr>
          <w:rFonts w:ascii="Arial" w:hAnsi="Arial" w:cs="Arial"/>
          <w:sz w:val="24"/>
          <w:szCs w:val="24"/>
        </w:rPr>
        <w:t xml:space="preserve"> </w:t>
      </w:r>
      <w:r w:rsidRPr="00B70E65">
        <w:rPr>
          <w:rFonts w:ascii="Arial" w:hAnsi="Arial" w:cs="Arial"/>
          <w:sz w:val="24"/>
          <w:szCs w:val="24"/>
        </w:rPr>
        <w:t>ônus</w:t>
      </w:r>
      <w:r w:rsidR="00815E45" w:rsidRPr="00B70E65">
        <w:rPr>
          <w:rFonts w:ascii="Arial" w:hAnsi="Arial" w:cs="Arial"/>
          <w:sz w:val="24"/>
          <w:szCs w:val="24"/>
        </w:rPr>
        <w:t xml:space="preserve"> </w:t>
      </w:r>
      <w:r w:rsidRPr="00B70E65">
        <w:rPr>
          <w:rFonts w:ascii="Arial" w:hAnsi="Arial" w:cs="Arial"/>
          <w:sz w:val="24"/>
          <w:szCs w:val="24"/>
        </w:rPr>
        <w:t>dos</w:t>
      </w:r>
      <w:r w:rsidR="00815E45" w:rsidRPr="00B70E65">
        <w:rPr>
          <w:rFonts w:ascii="Arial" w:hAnsi="Arial" w:cs="Arial"/>
          <w:sz w:val="24"/>
          <w:szCs w:val="24"/>
        </w:rPr>
        <w:t xml:space="preserve"> </w:t>
      </w:r>
      <w:r w:rsidRPr="00B70E65">
        <w:rPr>
          <w:rFonts w:ascii="Arial" w:hAnsi="Arial" w:cs="Arial"/>
          <w:sz w:val="24"/>
          <w:szCs w:val="24"/>
        </w:rPr>
        <w:t>serviços</w:t>
      </w:r>
      <w:r w:rsidR="00815E45" w:rsidRPr="00B70E65">
        <w:rPr>
          <w:rFonts w:ascii="Arial" w:hAnsi="Arial" w:cs="Arial"/>
          <w:sz w:val="24"/>
          <w:szCs w:val="24"/>
        </w:rPr>
        <w:t xml:space="preserve"> </w:t>
      </w:r>
      <w:r w:rsidRPr="00B70E65">
        <w:rPr>
          <w:rFonts w:ascii="Arial" w:hAnsi="Arial" w:cs="Arial"/>
          <w:sz w:val="24"/>
          <w:szCs w:val="24"/>
        </w:rPr>
        <w:t>decorrentes.</w:t>
      </w:r>
      <w:r w:rsidR="00815E45" w:rsidRPr="00B70E65">
        <w:rPr>
          <w:rFonts w:ascii="Arial" w:hAnsi="Arial" w:cs="Arial"/>
          <w:sz w:val="24"/>
          <w:szCs w:val="24"/>
        </w:rPr>
        <w:t xml:space="preserve"> </w:t>
      </w:r>
    </w:p>
    <w:p w14:paraId="223BB351" w14:textId="77777777" w:rsidR="002071D3" w:rsidRDefault="006323B8" w:rsidP="00CF221C">
      <w:pPr>
        <w:pStyle w:val="Corpodetexto"/>
        <w:numPr>
          <w:ilvl w:val="0"/>
          <w:numId w:val="3"/>
        </w:numPr>
        <w:shd w:val="clear" w:color="auto" w:fill="F2F2F2" w:themeFill="background1" w:themeFillShade="F2"/>
        <w:spacing w:after="120" w:line="276" w:lineRule="auto"/>
        <w:jc w:val="both"/>
        <w:rPr>
          <w:rFonts w:ascii="Arial" w:hAnsi="Arial" w:cs="Arial"/>
          <w:b/>
          <w:bCs/>
          <w:sz w:val="24"/>
          <w:szCs w:val="24"/>
        </w:rPr>
      </w:pPr>
      <w:bookmarkStart w:id="5" w:name="_Hlk191300406"/>
      <w:r w:rsidRPr="006323B8">
        <w:rPr>
          <w:rFonts w:ascii="Arial" w:hAnsi="Arial" w:cs="Arial"/>
          <w:b/>
          <w:bCs/>
          <w:sz w:val="24"/>
          <w:szCs w:val="24"/>
        </w:rPr>
        <w:t>MODELO DE EXECUÇÃO DO CONTRATO</w:t>
      </w:r>
    </w:p>
    <w:p w14:paraId="217CD4F5" w14:textId="0C7DEABF" w:rsidR="002071D3" w:rsidRPr="005C3E1B" w:rsidRDefault="002071D3" w:rsidP="00CF221C">
      <w:pPr>
        <w:pStyle w:val="Corpodetexto"/>
        <w:numPr>
          <w:ilvl w:val="1"/>
          <w:numId w:val="3"/>
        </w:numPr>
        <w:spacing w:after="120" w:line="276" w:lineRule="auto"/>
        <w:jc w:val="both"/>
        <w:rPr>
          <w:rFonts w:ascii="Arial" w:hAnsi="Arial" w:cs="Arial"/>
          <w:b/>
          <w:bCs/>
          <w:sz w:val="24"/>
          <w:szCs w:val="24"/>
        </w:rPr>
      </w:pPr>
      <w:r w:rsidRPr="005C3E1B">
        <w:rPr>
          <w:rFonts w:ascii="Arial" w:hAnsi="Arial" w:cs="Arial"/>
          <w:sz w:val="24"/>
          <w:szCs w:val="24"/>
        </w:rPr>
        <w:t xml:space="preserve">A solução para atendimento das necessidades do órgão é bastante simplificada, sendo materializada pela empresa contratada mediante alocação de empregado para desenvolvimento das atividades, de acordo com as especificações e exigências estabelecidas. </w:t>
      </w:r>
    </w:p>
    <w:p w14:paraId="588182CC" w14:textId="64B37C5E" w:rsidR="006323B8" w:rsidRPr="005C3E1B" w:rsidRDefault="002071D3" w:rsidP="00CF221C">
      <w:pPr>
        <w:pStyle w:val="Corpodetexto"/>
        <w:numPr>
          <w:ilvl w:val="1"/>
          <w:numId w:val="3"/>
        </w:numPr>
        <w:spacing w:after="120" w:line="276" w:lineRule="auto"/>
        <w:jc w:val="both"/>
        <w:rPr>
          <w:rFonts w:ascii="Arial" w:hAnsi="Arial" w:cs="Arial"/>
          <w:sz w:val="24"/>
          <w:szCs w:val="24"/>
        </w:rPr>
      </w:pPr>
      <w:r w:rsidRPr="005C3E1B">
        <w:rPr>
          <w:rFonts w:ascii="Arial" w:hAnsi="Arial" w:cs="Arial"/>
          <w:sz w:val="24"/>
          <w:szCs w:val="24"/>
        </w:rPr>
        <w:t>A execução do</w:t>
      </w:r>
      <w:r w:rsidR="006323B8" w:rsidRPr="005C3E1B">
        <w:rPr>
          <w:rFonts w:ascii="Arial" w:hAnsi="Arial" w:cs="Arial"/>
          <w:sz w:val="24"/>
          <w:szCs w:val="24"/>
        </w:rPr>
        <w:t>s serviços ser</w:t>
      </w:r>
      <w:r w:rsidRPr="005C3E1B">
        <w:rPr>
          <w:rFonts w:ascii="Arial" w:hAnsi="Arial" w:cs="Arial"/>
          <w:sz w:val="24"/>
          <w:szCs w:val="24"/>
        </w:rPr>
        <w:t xml:space="preserve">á iniciada </w:t>
      </w:r>
      <w:r w:rsidR="00B6022A">
        <w:rPr>
          <w:rFonts w:ascii="Arial" w:hAnsi="Arial" w:cs="Arial"/>
          <w:sz w:val="24"/>
          <w:szCs w:val="24"/>
        </w:rPr>
        <w:t>em até 5 (cinco) dias</w:t>
      </w:r>
      <w:r w:rsidRPr="005C3E1B">
        <w:rPr>
          <w:rFonts w:ascii="Arial" w:hAnsi="Arial" w:cs="Arial"/>
          <w:sz w:val="24"/>
          <w:szCs w:val="24"/>
        </w:rPr>
        <w:t>,</w:t>
      </w:r>
      <w:r w:rsidR="001D56CD">
        <w:rPr>
          <w:rFonts w:ascii="Arial" w:hAnsi="Arial" w:cs="Arial"/>
          <w:sz w:val="24"/>
          <w:szCs w:val="24"/>
        </w:rPr>
        <w:t xml:space="preserve"> logo após </w:t>
      </w:r>
      <w:r w:rsidR="00B6022A">
        <w:rPr>
          <w:rFonts w:ascii="Arial" w:hAnsi="Arial" w:cs="Arial"/>
          <w:sz w:val="24"/>
          <w:szCs w:val="24"/>
        </w:rPr>
        <w:t xml:space="preserve">o envio da </w:t>
      </w:r>
      <w:r w:rsidR="001D56CD">
        <w:rPr>
          <w:rFonts w:ascii="Arial" w:hAnsi="Arial" w:cs="Arial"/>
          <w:sz w:val="24"/>
          <w:szCs w:val="24"/>
        </w:rPr>
        <w:t xml:space="preserve">Ordem de </w:t>
      </w:r>
      <w:r w:rsidR="00B6022A">
        <w:rPr>
          <w:rFonts w:ascii="Arial" w:hAnsi="Arial" w:cs="Arial"/>
          <w:sz w:val="24"/>
          <w:szCs w:val="24"/>
        </w:rPr>
        <w:t>Serviço</w:t>
      </w:r>
      <w:r w:rsidR="001D56CD">
        <w:rPr>
          <w:rFonts w:ascii="Arial" w:hAnsi="Arial" w:cs="Arial"/>
          <w:sz w:val="24"/>
          <w:szCs w:val="24"/>
        </w:rPr>
        <w:t>,</w:t>
      </w:r>
      <w:r w:rsidRPr="005C3E1B">
        <w:rPr>
          <w:rFonts w:ascii="Arial" w:hAnsi="Arial" w:cs="Arial"/>
          <w:sz w:val="24"/>
          <w:szCs w:val="24"/>
        </w:rPr>
        <w:t xml:space="preserve"> na forma que segue:</w:t>
      </w:r>
      <w:r w:rsidR="006323B8" w:rsidRPr="005C3E1B">
        <w:rPr>
          <w:rFonts w:ascii="Arial" w:hAnsi="Arial" w:cs="Arial"/>
          <w:sz w:val="24"/>
          <w:szCs w:val="24"/>
        </w:rPr>
        <w:t xml:space="preserve"> </w:t>
      </w:r>
    </w:p>
    <w:p w14:paraId="041D917B" w14:textId="1383B4D5" w:rsidR="006323B8" w:rsidRPr="001F4E02" w:rsidRDefault="001F4E02" w:rsidP="00B006A0">
      <w:pPr>
        <w:pStyle w:val="Corpodetexto"/>
        <w:numPr>
          <w:ilvl w:val="2"/>
          <w:numId w:val="3"/>
        </w:numPr>
        <w:tabs>
          <w:tab w:val="left" w:pos="993"/>
        </w:tabs>
        <w:spacing w:after="120" w:line="276" w:lineRule="auto"/>
        <w:jc w:val="both"/>
        <w:rPr>
          <w:rFonts w:ascii="Arial" w:hAnsi="Arial" w:cs="Arial"/>
          <w:b/>
          <w:sz w:val="24"/>
          <w:szCs w:val="24"/>
        </w:rPr>
      </w:pPr>
      <w:bookmarkStart w:id="6" w:name="_Hlk191454056"/>
      <w:r w:rsidRPr="001F4E02">
        <w:rPr>
          <w:rFonts w:ascii="Arial" w:hAnsi="Arial" w:cs="Arial"/>
          <w:b/>
          <w:sz w:val="24"/>
          <w:szCs w:val="24"/>
          <w:u w:val="single"/>
        </w:rPr>
        <w:t>Atividades a serem realizadas:</w:t>
      </w:r>
    </w:p>
    <w:p w14:paraId="3A6BCB70" w14:textId="77777777" w:rsidR="009F363F" w:rsidRDefault="009F363F" w:rsidP="009F363F">
      <w:pPr>
        <w:pStyle w:val="Corpodetexto"/>
        <w:numPr>
          <w:ilvl w:val="0"/>
          <w:numId w:val="46"/>
        </w:numPr>
        <w:spacing w:after="120" w:line="276" w:lineRule="auto"/>
        <w:jc w:val="both"/>
        <w:rPr>
          <w:rFonts w:ascii="Arial" w:hAnsi="Arial" w:cs="Arial"/>
          <w:sz w:val="24"/>
          <w:szCs w:val="24"/>
        </w:rPr>
      </w:pPr>
      <w:r w:rsidRPr="009F363F">
        <w:rPr>
          <w:rFonts w:ascii="Arial" w:hAnsi="Arial" w:cs="Arial"/>
          <w:sz w:val="24"/>
          <w:szCs w:val="24"/>
        </w:rPr>
        <w:t>Rondas Periódicas: Realizar rondas internas e externas para verificar portas, janelas e pontos de acesso;</w:t>
      </w:r>
    </w:p>
    <w:p w14:paraId="4461ACFD" w14:textId="60E4D7F1" w:rsidR="009F363F" w:rsidRDefault="009F363F" w:rsidP="009F363F">
      <w:pPr>
        <w:pStyle w:val="Corpodetexto"/>
        <w:numPr>
          <w:ilvl w:val="0"/>
          <w:numId w:val="46"/>
        </w:numPr>
        <w:spacing w:after="120" w:line="276" w:lineRule="auto"/>
        <w:jc w:val="both"/>
        <w:rPr>
          <w:rFonts w:ascii="Arial" w:hAnsi="Arial" w:cs="Arial"/>
          <w:sz w:val="24"/>
          <w:szCs w:val="24"/>
        </w:rPr>
      </w:pPr>
      <w:r>
        <w:rPr>
          <w:rFonts w:ascii="Arial" w:hAnsi="Arial" w:cs="Arial"/>
          <w:sz w:val="24"/>
          <w:szCs w:val="24"/>
        </w:rPr>
        <w:t>Re</w:t>
      </w:r>
      <w:r w:rsidRPr="009F363F">
        <w:rPr>
          <w:rFonts w:ascii="Arial" w:hAnsi="Arial" w:cs="Arial"/>
          <w:sz w:val="24"/>
          <w:szCs w:val="24"/>
        </w:rPr>
        <w:t>gistrar irregularidades e situações suspeitas</w:t>
      </w:r>
      <w:r>
        <w:rPr>
          <w:rFonts w:ascii="Arial" w:hAnsi="Arial" w:cs="Arial"/>
          <w:sz w:val="24"/>
          <w:szCs w:val="24"/>
        </w:rPr>
        <w:t>;</w:t>
      </w:r>
    </w:p>
    <w:p w14:paraId="4EAAD2A2" w14:textId="77777777" w:rsidR="009F363F" w:rsidRDefault="009F363F" w:rsidP="009F363F">
      <w:pPr>
        <w:pStyle w:val="Corpodetexto"/>
        <w:numPr>
          <w:ilvl w:val="0"/>
          <w:numId w:val="46"/>
        </w:numPr>
        <w:spacing w:after="120" w:line="276" w:lineRule="auto"/>
        <w:jc w:val="both"/>
        <w:rPr>
          <w:rFonts w:ascii="Arial" w:hAnsi="Arial" w:cs="Arial"/>
          <w:sz w:val="24"/>
          <w:szCs w:val="24"/>
        </w:rPr>
      </w:pPr>
      <w:r w:rsidRPr="009F363F">
        <w:rPr>
          <w:rFonts w:ascii="Arial" w:hAnsi="Arial" w:cs="Arial"/>
          <w:sz w:val="24"/>
          <w:szCs w:val="24"/>
        </w:rPr>
        <w:t>Monitoramento de Áreas: Acompanhar a movimentação em áreas internas e externas por meio de câmeras; e garantir segurança em áreas restritas</w:t>
      </w:r>
      <w:r>
        <w:rPr>
          <w:rFonts w:ascii="Arial" w:hAnsi="Arial" w:cs="Arial"/>
          <w:sz w:val="24"/>
          <w:szCs w:val="24"/>
        </w:rPr>
        <w:t>;</w:t>
      </w:r>
    </w:p>
    <w:p w14:paraId="5E406C50" w14:textId="77777777" w:rsidR="009F363F" w:rsidRDefault="009F363F" w:rsidP="009F363F">
      <w:pPr>
        <w:pStyle w:val="Corpodetexto"/>
        <w:numPr>
          <w:ilvl w:val="0"/>
          <w:numId w:val="46"/>
        </w:numPr>
        <w:spacing w:after="120" w:line="276" w:lineRule="auto"/>
        <w:jc w:val="both"/>
        <w:rPr>
          <w:rFonts w:ascii="Arial" w:hAnsi="Arial" w:cs="Arial"/>
          <w:sz w:val="24"/>
          <w:szCs w:val="24"/>
        </w:rPr>
      </w:pPr>
      <w:r w:rsidRPr="009F363F">
        <w:rPr>
          <w:rFonts w:ascii="Arial" w:hAnsi="Arial" w:cs="Arial"/>
          <w:sz w:val="24"/>
          <w:szCs w:val="24"/>
        </w:rPr>
        <w:t>Controle de Equipamentos de Monitoramento: Reportar problemas em sistemas de segurança</w:t>
      </w:r>
      <w:r>
        <w:rPr>
          <w:rFonts w:ascii="Arial" w:hAnsi="Arial" w:cs="Arial"/>
          <w:sz w:val="24"/>
          <w:szCs w:val="24"/>
        </w:rPr>
        <w:t>;</w:t>
      </w:r>
    </w:p>
    <w:p w14:paraId="171E5162" w14:textId="77777777" w:rsidR="009F363F" w:rsidRDefault="009F363F" w:rsidP="009F363F">
      <w:pPr>
        <w:pStyle w:val="Corpodetexto"/>
        <w:numPr>
          <w:ilvl w:val="0"/>
          <w:numId w:val="46"/>
        </w:numPr>
        <w:spacing w:after="120" w:line="276" w:lineRule="auto"/>
        <w:jc w:val="both"/>
        <w:rPr>
          <w:rFonts w:ascii="Arial" w:hAnsi="Arial" w:cs="Arial"/>
          <w:sz w:val="24"/>
          <w:szCs w:val="24"/>
        </w:rPr>
      </w:pPr>
      <w:r w:rsidRPr="009F363F">
        <w:rPr>
          <w:rFonts w:ascii="Arial" w:hAnsi="Arial" w:cs="Arial"/>
          <w:sz w:val="24"/>
          <w:szCs w:val="24"/>
        </w:rPr>
        <w:t>Atendimento a Ocorrências: Identificar e reagir a alarmes disparados ou acessos não autorizados; e contatar autoridades, quando necessário</w:t>
      </w:r>
      <w:r>
        <w:rPr>
          <w:rFonts w:ascii="Arial" w:hAnsi="Arial" w:cs="Arial"/>
          <w:sz w:val="24"/>
          <w:szCs w:val="24"/>
        </w:rPr>
        <w:t>;</w:t>
      </w:r>
    </w:p>
    <w:p w14:paraId="7DB3D0E6" w14:textId="77777777" w:rsidR="009F363F" w:rsidRDefault="009F363F" w:rsidP="009F363F">
      <w:pPr>
        <w:pStyle w:val="Corpodetexto"/>
        <w:numPr>
          <w:ilvl w:val="0"/>
          <w:numId w:val="46"/>
        </w:numPr>
        <w:spacing w:after="120" w:line="276" w:lineRule="auto"/>
        <w:jc w:val="both"/>
        <w:rPr>
          <w:rFonts w:ascii="Arial" w:hAnsi="Arial" w:cs="Arial"/>
          <w:sz w:val="24"/>
          <w:szCs w:val="24"/>
        </w:rPr>
      </w:pPr>
      <w:r w:rsidRPr="009F363F">
        <w:rPr>
          <w:rFonts w:ascii="Arial" w:hAnsi="Arial" w:cs="Arial"/>
          <w:sz w:val="24"/>
          <w:szCs w:val="24"/>
        </w:rPr>
        <w:t>Prevenção e Colaboração: Garantir a solução imediata de situações de risco;</w:t>
      </w:r>
    </w:p>
    <w:p w14:paraId="3212A4A7" w14:textId="463D1BD5" w:rsidR="009F363F" w:rsidRDefault="009F363F" w:rsidP="009F363F">
      <w:pPr>
        <w:pStyle w:val="Corpodetexto"/>
        <w:numPr>
          <w:ilvl w:val="0"/>
          <w:numId w:val="46"/>
        </w:numPr>
        <w:spacing w:after="120" w:line="276" w:lineRule="auto"/>
        <w:jc w:val="both"/>
        <w:rPr>
          <w:rFonts w:ascii="Arial" w:hAnsi="Arial" w:cs="Arial"/>
          <w:sz w:val="24"/>
          <w:szCs w:val="24"/>
        </w:rPr>
      </w:pPr>
      <w:r>
        <w:rPr>
          <w:rFonts w:ascii="Arial" w:hAnsi="Arial" w:cs="Arial"/>
          <w:sz w:val="24"/>
          <w:szCs w:val="24"/>
        </w:rPr>
        <w:t>R</w:t>
      </w:r>
      <w:r w:rsidRPr="009F363F">
        <w:rPr>
          <w:rFonts w:ascii="Arial" w:hAnsi="Arial" w:cs="Arial"/>
          <w:sz w:val="24"/>
          <w:szCs w:val="24"/>
        </w:rPr>
        <w:t>elatar necessidades de manutenção ou problemas observados durante o turno</w:t>
      </w:r>
      <w:r>
        <w:rPr>
          <w:rFonts w:ascii="Arial" w:hAnsi="Arial" w:cs="Arial"/>
          <w:sz w:val="24"/>
          <w:szCs w:val="24"/>
        </w:rPr>
        <w:t>;</w:t>
      </w:r>
    </w:p>
    <w:p w14:paraId="1C5133B5" w14:textId="059FEF9E" w:rsidR="009F363F" w:rsidRPr="009F363F" w:rsidRDefault="009F363F" w:rsidP="009F363F">
      <w:pPr>
        <w:pStyle w:val="Corpodetexto"/>
        <w:numPr>
          <w:ilvl w:val="0"/>
          <w:numId w:val="46"/>
        </w:numPr>
        <w:spacing w:after="120" w:line="276" w:lineRule="auto"/>
        <w:jc w:val="both"/>
        <w:rPr>
          <w:rFonts w:ascii="Arial" w:hAnsi="Arial" w:cs="Arial"/>
          <w:sz w:val="24"/>
          <w:szCs w:val="24"/>
        </w:rPr>
      </w:pPr>
      <w:r w:rsidRPr="009F363F">
        <w:rPr>
          <w:rFonts w:ascii="Arial" w:hAnsi="Arial" w:cs="Arial"/>
          <w:sz w:val="24"/>
          <w:szCs w:val="24"/>
        </w:rPr>
        <w:t>Zelar pela segurança das pessoas do patrimônio e pelo cumprimento das Leis e regulamentos;</w:t>
      </w:r>
    </w:p>
    <w:p w14:paraId="723959B4" w14:textId="77777777" w:rsidR="009F363F" w:rsidRPr="009F363F" w:rsidRDefault="009F363F" w:rsidP="009F363F">
      <w:pPr>
        <w:pStyle w:val="Corpodetexto"/>
        <w:numPr>
          <w:ilvl w:val="0"/>
          <w:numId w:val="46"/>
        </w:numPr>
        <w:spacing w:after="120" w:line="276" w:lineRule="auto"/>
        <w:jc w:val="both"/>
        <w:rPr>
          <w:rFonts w:ascii="Arial" w:hAnsi="Arial" w:cs="Arial"/>
          <w:sz w:val="24"/>
          <w:szCs w:val="24"/>
        </w:rPr>
      </w:pPr>
      <w:r w:rsidRPr="009F363F">
        <w:rPr>
          <w:rFonts w:ascii="Arial" w:hAnsi="Arial" w:cs="Arial"/>
          <w:sz w:val="24"/>
          <w:szCs w:val="24"/>
        </w:rPr>
        <w:t>Controlar a movimentação de pessoas em áreas de acesso livre e restrito.</w:t>
      </w:r>
    </w:p>
    <w:p w14:paraId="1D333C03" w14:textId="77777777" w:rsidR="009F363F" w:rsidRPr="009F363F" w:rsidRDefault="009F363F" w:rsidP="009F363F">
      <w:pPr>
        <w:pStyle w:val="Corpodetexto"/>
        <w:numPr>
          <w:ilvl w:val="0"/>
          <w:numId w:val="46"/>
        </w:numPr>
        <w:spacing w:after="120" w:line="276" w:lineRule="auto"/>
        <w:jc w:val="both"/>
        <w:rPr>
          <w:rFonts w:ascii="Arial" w:hAnsi="Arial" w:cs="Arial"/>
          <w:sz w:val="24"/>
          <w:szCs w:val="24"/>
        </w:rPr>
      </w:pPr>
      <w:r w:rsidRPr="009F363F">
        <w:rPr>
          <w:rFonts w:ascii="Arial" w:hAnsi="Arial" w:cs="Arial"/>
          <w:sz w:val="24"/>
          <w:szCs w:val="24"/>
        </w:rPr>
        <w:t>Controlar rigorosamente a entrada e saída de veículos e pessoas após o término de cada expediente de trabalho, feriados e finais de semana, anotando em documento próprio o nome, registro ou matrícula, cargo, órgão de lotação e tarefa a executar.</w:t>
      </w:r>
    </w:p>
    <w:p w14:paraId="51920F0A" w14:textId="77777777" w:rsidR="009F363F" w:rsidRPr="009F363F" w:rsidRDefault="009F363F" w:rsidP="009F363F">
      <w:pPr>
        <w:pStyle w:val="Corpodetexto"/>
        <w:numPr>
          <w:ilvl w:val="0"/>
          <w:numId w:val="46"/>
        </w:numPr>
        <w:spacing w:after="120" w:line="276" w:lineRule="auto"/>
        <w:jc w:val="both"/>
        <w:rPr>
          <w:rFonts w:ascii="Arial" w:hAnsi="Arial" w:cs="Arial"/>
          <w:sz w:val="24"/>
          <w:szCs w:val="24"/>
        </w:rPr>
      </w:pPr>
      <w:r w:rsidRPr="009F363F">
        <w:rPr>
          <w:rFonts w:ascii="Arial" w:hAnsi="Arial" w:cs="Arial"/>
          <w:sz w:val="24"/>
          <w:szCs w:val="24"/>
        </w:rPr>
        <w:t>Cumprir, com atendimento sempre cortês e de forma a garantir as condições de segurança das instalações, dos servidores e das pessoas em geral, a programação dos serviços fixada pela Administração.</w:t>
      </w:r>
    </w:p>
    <w:p w14:paraId="6B57C534" w14:textId="77777777" w:rsidR="009F363F" w:rsidRPr="009F363F" w:rsidRDefault="009F363F" w:rsidP="009F363F">
      <w:pPr>
        <w:pStyle w:val="Corpodetexto"/>
        <w:numPr>
          <w:ilvl w:val="0"/>
          <w:numId w:val="46"/>
        </w:numPr>
        <w:spacing w:after="120" w:line="276" w:lineRule="auto"/>
        <w:jc w:val="both"/>
        <w:rPr>
          <w:rFonts w:ascii="Arial" w:hAnsi="Arial" w:cs="Arial"/>
          <w:sz w:val="24"/>
          <w:szCs w:val="24"/>
        </w:rPr>
      </w:pPr>
      <w:r w:rsidRPr="009F363F">
        <w:rPr>
          <w:rFonts w:ascii="Arial" w:hAnsi="Arial" w:cs="Arial"/>
          <w:sz w:val="24"/>
          <w:szCs w:val="24"/>
        </w:rPr>
        <w:t>Observar, além do disposto neste Termo de Referência, outras atividades e procedimentos definidos pela Administração em regulamentos internos.</w:t>
      </w:r>
    </w:p>
    <w:p w14:paraId="12524D90" w14:textId="63B8311A" w:rsidR="009F363F" w:rsidRPr="009F363F" w:rsidRDefault="009F363F" w:rsidP="009F363F">
      <w:pPr>
        <w:pStyle w:val="Corpodetexto"/>
        <w:numPr>
          <w:ilvl w:val="0"/>
          <w:numId w:val="46"/>
        </w:numPr>
        <w:spacing w:after="120" w:line="276" w:lineRule="auto"/>
        <w:jc w:val="both"/>
        <w:rPr>
          <w:rFonts w:ascii="Arial" w:hAnsi="Arial" w:cs="Arial"/>
          <w:sz w:val="24"/>
          <w:szCs w:val="24"/>
        </w:rPr>
      </w:pPr>
      <w:r w:rsidRPr="009F363F">
        <w:rPr>
          <w:rFonts w:ascii="Arial" w:hAnsi="Arial" w:cs="Arial"/>
          <w:sz w:val="24"/>
          <w:szCs w:val="24"/>
        </w:rPr>
        <w:t>Verificar a existência de objetos, pacotes ou embrulhos suspeitos abandonados por ocasião da vistoria dos ambientes;</w:t>
      </w:r>
    </w:p>
    <w:p w14:paraId="7A763E2A" w14:textId="77777777" w:rsidR="009F363F" w:rsidRPr="009F363F" w:rsidRDefault="009F363F" w:rsidP="009F363F">
      <w:pPr>
        <w:pStyle w:val="Corpodetexto"/>
        <w:numPr>
          <w:ilvl w:val="0"/>
          <w:numId w:val="46"/>
        </w:numPr>
        <w:spacing w:after="120" w:line="276" w:lineRule="auto"/>
        <w:jc w:val="both"/>
        <w:rPr>
          <w:rFonts w:ascii="Arial" w:hAnsi="Arial" w:cs="Arial"/>
          <w:sz w:val="24"/>
          <w:szCs w:val="24"/>
        </w:rPr>
      </w:pPr>
      <w:r w:rsidRPr="009F363F">
        <w:rPr>
          <w:rFonts w:ascii="Arial" w:hAnsi="Arial" w:cs="Arial"/>
          <w:sz w:val="24"/>
          <w:szCs w:val="24"/>
        </w:rPr>
        <w:t xml:space="preserve"> Acionar, de imediato, o Corpo de Bombeiros, se necessário, pelo telefone e apoiar a prestação dos primeiros socorros as possíveis vítimas;</w:t>
      </w:r>
    </w:p>
    <w:p w14:paraId="253BBB95" w14:textId="77777777" w:rsidR="009F363F" w:rsidRPr="009F363F" w:rsidRDefault="009F363F" w:rsidP="009F363F">
      <w:pPr>
        <w:pStyle w:val="Corpodetexto"/>
        <w:numPr>
          <w:ilvl w:val="0"/>
          <w:numId w:val="46"/>
        </w:numPr>
        <w:spacing w:after="120" w:line="276" w:lineRule="auto"/>
        <w:jc w:val="both"/>
        <w:rPr>
          <w:rFonts w:ascii="Arial" w:hAnsi="Arial" w:cs="Arial"/>
          <w:sz w:val="24"/>
          <w:szCs w:val="24"/>
        </w:rPr>
      </w:pPr>
      <w:r w:rsidRPr="009F363F">
        <w:rPr>
          <w:rFonts w:ascii="Arial" w:hAnsi="Arial" w:cs="Arial"/>
          <w:sz w:val="24"/>
          <w:szCs w:val="24"/>
        </w:rPr>
        <w:t>Preencher corretamente todos os formulários de controle, assinando-os e colocando o número da matrícula, o nome do posto e entregá-los a unidade competente, ao término do turno;</w:t>
      </w:r>
    </w:p>
    <w:p w14:paraId="7F981360" w14:textId="742FD17A" w:rsidR="009F363F" w:rsidRPr="009F363F" w:rsidRDefault="009F363F" w:rsidP="009F363F">
      <w:pPr>
        <w:pStyle w:val="Corpodetexto"/>
        <w:numPr>
          <w:ilvl w:val="0"/>
          <w:numId w:val="46"/>
        </w:numPr>
        <w:spacing w:after="120" w:line="276" w:lineRule="auto"/>
        <w:jc w:val="both"/>
        <w:rPr>
          <w:rFonts w:ascii="Arial" w:hAnsi="Arial" w:cs="Arial"/>
          <w:sz w:val="24"/>
          <w:szCs w:val="24"/>
        </w:rPr>
      </w:pPr>
      <w:r w:rsidRPr="009F363F">
        <w:rPr>
          <w:rFonts w:ascii="Arial" w:hAnsi="Arial" w:cs="Arial"/>
          <w:sz w:val="24"/>
          <w:szCs w:val="24"/>
        </w:rPr>
        <w:t xml:space="preserve"> Efetuar vistoria em todo o ambiente do posto quando da troca de turno, acompanhado de seu substituto, comunicando-lhe todas as ocorrências, que deverão estar registradas em livro próprio de forma legível e de fácil leitura, bem como, entregando-lhe todo o material e as chaves, sob sua guarda</w:t>
      </w:r>
      <w:r>
        <w:rPr>
          <w:rFonts w:ascii="Arial" w:hAnsi="Arial" w:cs="Arial"/>
          <w:sz w:val="24"/>
          <w:szCs w:val="24"/>
        </w:rPr>
        <w:t>;</w:t>
      </w:r>
    </w:p>
    <w:p w14:paraId="082C3853" w14:textId="10764276" w:rsidR="009F363F" w:rsidRPr="009F363F" w:rsidRDefault="009F363F" w:rsidP="009F363F">
      <w:pPr>
        <w:pStyle w:val="Corpodetexto"/>
        <w:numPr>
          <w:ilvl w:val="0"/>
          <w:numId w:val="46"/>
        </w:numPr>
        <w:spacing w:after="120" w:line="276" w:lineRule="auto"/>
        <w:jc w:val="both"/>
        <w:rPr>
          <w:rFonts w:ascii="Arial" w:hAnsi="Arial" w:cs="Arial"/>
          <w:sz w:val="24"/>
          <w:szCs w:val="24"/>
        </w:rPr>
      </w:pPr>
      <w:r w:rsidRPr="009F363F">
        <w:rPr>
          <w:rFonts w:ascii="Arial" w:hAnsi="Arial" w:cs="Arial"/>
          <w:sz w:val="24"/>
          <w:szCs w:val="24"/>
        </w:rPr>
        <w:t xml:space="preserve"> Manter afixado no posto de vigilância, em local visível, o número do telefone da Delegacia de Polícia da Região, do Corpo de Bombeiros, dos responsáveis pela administração da instalação e outros de interesse, indicados para o melhor desempenho das atividades</w:t>
      </w:r>
      <w:r>
        <w:rPr>
          <w:rFonts w:ascii="Arial" w:hAnsi="Arial" w:cs="Arial"/>
          <w:sz w:val="24"/>
          <w:szCs w:val="24"/>
        </w:rPr>
        <w:t>;</w:t>
      </w:r>
    </w:p>
    <w:p w14:paraId="237971BD" w14:textId="723202E7" w:rsidR="009F363F" w:rsidRPr="009F363F" w:rsidRDefault="009F363F" w:rsidP="009F363F">
      <w:pPr>
        <w:pStyle w:val="Corpodetexto"/>
        <w:numPr>
          <w:ilvl w:val="0"/>
          <w:numId w:val="46"/>
        </w:numPr>
        <w:spacing w:after="120" w:line="276" w:lineRule="auto"/>
        <w:jc w:val="both"/>
        <w:rPr>
          <w:rFonts w:ascii="Arial" w:hAnsi="Arial" w:cs="Arial"/>
          <w:sz w:val="24"/>
          <w:szCs w:val="24"/>
        </w:rPr>
      </w:pPr>
      <w:r w:rsidRPr="009F363F">
        <w:rPr>
          <w:rFonts w:ascii="Arial" w:hAnsi="Arial" w:cs="Arial"/>
          <w:sz w:val="24"/>
          <w:szCs w:val="24"/>
        </w:rPr>
        <w:t>Colaborar com a Polícia Civil, Militar e Federal, nas ocorrências de ordem policial dentro das instalações da Contratante, facilitando, da melhor maneira possível, a atuação daquelas, inclusive na indicação de testemunhas presenciais de eventual acontecimento</w:t>
      </w:r>
      <w:r>
        <w:rPr>
          <w:rFonts w:ascii="Arial" w:hAnsi="Arial" w:cs="Arial"/>
          <w:sz w:val="24"/>
          <w:szCs w:val="24"/>
        </w:rPr>
        <w:t>;</w:t>
      </w:r>
    </w:p>
    <w:p w14:paraId="7F512567" w14:textId="77777777" w:rsidR="009F363F" w:rsidRPr="009F363F" w:rsidRDefault="009F363F" w:rsidP="009F363F">
      <w:pPr>
        <w:pStyle w:val="Corpodetexto"/>
        <w:numPr>
          <w:ilvl w:val="0"/>
          <w:numId w:val="46"/>
        </w:numPr>
        <w:spacing w:after="120" w:line="276" w:lineRule="auto"/>
        <w:jc w:val="both"/>
        <w:rPr>
          <w:rFonts w:ascii="Arial" w:hAnsi="Arial" w:cs="Arial"/>
          <w:sz w:val="24"/>
          <w:szCs w:val="24"/>
        </w:rPr>
      </w:pPr>
      <w:r w:rsidRPr="009F363F">
        <w:rPr>
          <w:rFonts w:ascii="Arial" w:hAnsi="Arial" w:cs="Arial"/>
          <w:sz w:val="24"/>
          <w:szCs w:val="24"/>
        </w:rPr>
        <w:t>Retirar do interior do prédio pessoas não autorizadas.</w:t>
      </w:r>
    </w:p>
    <w:p w14:paraId="27D6BF3D" w14:textId="1FF9CA27" w:rsidR="009F363F" w:rsidRPr="009F363F" w:rsidRDefault="009F363F" w:rsidP="009F363F">
      <w:pPr>
        <w:pStyle w:val="Corpodetexto"/>
        <w:numPr>
          <w:ilvl w:val="0"/>
          <w:numId w:val="46"/>
        </w:numPr>
        <w:spacing w:after="120" w:line="276" w:lineRule="auto"/>
        <w:jc w:val="both"/>
        <w:rPr>
          <w:rFonts w:ascii="Arial" w:hAnsi="Arial" w:cs="Arial"/>
          <w:sz w:val="24"/>
          <w:szCs w:val="24"/>
        </w:rPr>
      </w:pPr>
      <w:r w:rsidRPr="009F363F">
        <w:rPr>
          <w:rFonts w:ascii="Arial" w:hAnsi="Arial" w:cs="Arial"/>
          <w:sz w:val="24"/>
          <w:szCs w:val="24"/>
        </w:rPr>
        <w:t>Atentar para quaisquer atitudes suspeitas na saída de pessoas em veículos ou a pé, tomando as medidas necessárias para impedir que ilícitos sejam praticados</w:t>
      </w:r>
      <w:r>
        <w:rPr>
          <w:rFonts w:ascii="Arial" w:hAnsi="Arial" w:cs="Arial"/>
          <w:sz w:val="24"/>
          <w:szCs w:val="24"/>
        </w:rPr>
        <w:t>;</w:t>
      </w:r>
    </w:p>
    <w:p w14:paraId="7473456C" w14:textId="6CD9C3B5" w:rsidR="009F363F" w:rsidRPr="009F363F" w:rsidRDefault="009F363F" w:rsidP="009F363F">
      <w:pPr>
        <w:pStyle w:val="Corpodetexto"/>
        <w:numPr>
          <w:ilvl w:val="0"/>
          <w:numId w:val="46"/>
        </w:numPr>
        <w:spacing w:after="120" w:line="276" w:lineRule="auto"/>
        <w:jc w:val="both"/>
        <w:rPr>
          <w:rFonts w:ascii="Arial" w:hAnsi="Arial" w:cs="Arial"/>
          <w:sz w:val="24"/>
          <w:szCs w:val="24"/>
        </w:rPr>
      </w:pPr>
      <w:r w:rsidRPr="009F363F">
        <w:rPr>
          <w:rFonts w:ascii="Arial" w:hAnsi="Arial" w:cs="Arial"/>
          <w:sz w:val="24"/>
          <w:szCs w:val="24"/>
        </w:rPr>
        <w:t>Atender com prontidão quaisquer determinações do Órgão</w:t>
      </w:r>
      <w:r>
        <w:rPr>
          <w:rFonts w:ascii="Arial" w:hAnsi="Arial" w:cs="Arial"/>
          <w:sz w:val="24"/>
          <w:szCs w:val="24"/>
        </w:rPr>
        <w:t>;</w:t>
      </w:r>
    </w:p>
    <w:p w14:paraId="4CD07E42" w14:textId="21EBF93F" w:rsidR="009F363F" w:rsidRPr="009F363F" w:rsidRDefault="009F363F" w:rsidP="009F363F">
      <w:pPr>
        <w:pStyle w:val="Corpodetexto"/>
        <w:numPr>
          <w:ilvl w:val="0"/>
          <w:numId w:val="46"/>
        </w:numPr>
        <w:spacing w:after="120" w:line="276" w:lineRule="auto"/>
        <w:jc w:val="both"/>
        <w:rPr>
          <w:rFonts w:ascii="Arial" w:hAnsi="Arial" w:cs="Arial"/>
          <w:sz w:val="24"/>
          <w:szCs w:val="24"/>
        </w:rPr>
      </w:pPr>
      <w:r w:rsidRPr="009F363F">
        <w:rPr>
          <w:rFonts w:ascii="Arial" w:hAnsi="Arial" w:cs="Arial"/>
          <w:sz w:val="24"/>
          <w:szCs w:val="24"/>
        </w:rPr>
        <w:t>Abrir e fechar as portas dos edifícios, no início e final do expediente</w:t>
      </w:r>
      <w:r>
        <w:rPr>
          <w:rFonts w:ascii="Arial" w:hAnsi="Arial" w:cs="Arial"/>
          <w:sz w:val="24"/>
          <w:szCs w:val="24"/>
        </w:rPr>
        <w:t>;</w:t>
      </w:r>
    </w:p>
    <w:p w14:paraId="758895B8" w14:textId="34556159" w:rsidR="009F363F" w:rsidRPr="009F363F" w:rsidRDefault="009F363F" w:rsidP="009F363F">
      <w:pPr>
        <w:pStyle w:val="Corpodetexto"/>
        <w:numPr>
          <w:ilvl w:val="0"/>
          <w:numId w:val="46"/>
        </w:numPr>
        <w:spacing w:after="120" w:line="276" w:lineRule="auto"/>
        <w:jc w:val="both"/>
        <w:rPr>
          <w:rFonts w:ascii="Arial" w:hAnsi="Arial" w:cs="Arial"/>
          <w:sz w:val="24"/>
          <w:szCs w:val="24"/>
        </w:rPr>
      </w:pPr>
      <w:r w:rsidRPr="009F363F">
        <w:rPr>
          <w:rFonts w:ascii="Arial" w:hAnsi="Arial" w:cs="Arial"/>
          <w:sz w:val="24"/>
          <w:szCs w:val="24"/>
        </w:rPr>
        <w:t>Adotar medidas preventivas e repressivas diante de possíveis ataques aos servidores, funcionários e transeuntes que estiverem na Câmara e Gabinete, evitando exposição destes a situações de risco</w:t>
      </w:r>
      <w:r>
        <w:rPr>
          <w:rFonts w:ascii="Arial" w:hAnsi="Arial" w:cs="Arial"/>
          <w:sz w:val="24"/>
          <w:szCs w:val="24"/>
        </w:rPr>
        <w:t>.</w:t>
      </w:r>
    </w:p>
    <w:bookmarkEnd w:id="5"/>
    <w:bookmarkEnd w:id="6"/>
    <w:p w14:paraId="69B12013" w14:textId="77777777" w:rsidR="00253C5F" w:rsidRPr="00ED318C" w:rsidRDefault="00253C5F" w:rsidP="00CF221C">
      <w:pPr>
        <w:pStyle w:val="Default"/>
        <w:spacing w:after="120" w:line="276" w:lineRule="auto"/>
        <w:ind w:left="1188"/>
        <w:rPr>
          <w:rFonts w:eastAsia="Arial MT"/>
          <w:color w:val="auto"/>
        </w:rPr>
      </w:pPr>
    </w:p>
    <w:p w14:paraId="1E1ACBDA" w14:textId="3B0C2D8D" w:rsidR="00295827" w:rsidRPr="00AF0838" w:rsidRDefault="00295827" w:rsidP="00CF221C">
      <w:pPr>
        <w:pStyle w:val="Corpodetexto"/>
        <w:numPr>
          <w:ilvl w:val="0"/>
          <w:numId w:val="3"/>
        </w:numPr>
        <w:shd w:val="clear" w:color="auto" w:fill="F2F2F2" w:themeFill="background1" w:themeFillShade="F2"/>
        <w:spacing w:after="120" w:line="276" w:lineRule="auto"/>
        <w:jc w:val="both"/>
        <w:rPr>
          <w:rFonts w:ascii="Arial" w:hAnsi="Arial" w:cs="Arial"/>
          <w:b/>
          <w:bCs/>
          <w:sz w:val="24"/>
          <w:szCs w:val="24"/>
        </w:rPr>
      </w:pPr>
      <w:r w:rsidRPr="00AF0838">
        <w:rPr>
          <w:rFonts w:ascii="Arial" w:hAnsi="Arial" w:cs="Arial"/>
          <w:b/>
          <w:bCs/>
          <w:sz w:val="24"/>
          <w:szCs w:val="24"/>
        </w:rPr>
        <w:t>INFORMAÇÕES RELEVANTES PARA O DIMENSIONAMENTO DA PROPOSTA</w:t>
      </w:r>
    </w:p>
    <w:p w14:paraId="5D33D502" w14:textId="29642390" w:rsidR="00FD4325" w:rsidRPr="00AF0838" w:rsidRDefault="00D933D2" w:rsidP="00CF221C">
      <w:pPr>
        <w:pStyle w:val="Corpodetexto"/>
        <w:numPr>
          <w:ilvl w:val="1"/>
          <w:numId w:val="3"/>
        </w:numPr>
        <w:spacing w:after="120" w:line="276" w:lineRule="auto"/>
        <w:jc w:val="both"/>
        <w:rPr>
          <w:rFonts w:ascii="Arial" w:hAnsi="Arial" w:cs="Arial"/>
          <w:sz w:val="24"/>
          <w:szCs w:val="24"/>
        </w:rPr>
      </w:pPr>
      <w:r>
        <w:rPr>
          <w:rFonts w:ascii="Arial" w:hAnsi="Arial" w:cs="Arial"/>
          <w:b/>
          <w:bCs/>
          <w:sz w:val="24"/>
          <w:szCs w:val="24"/>
        </w:rPr>
        <w:t xml:space="preserve">REFERÊNCIA DE CÁLCULOS </w:t>
      </w:r>
    </w:p>
    <w:p w14:paraId="692E97AA" w14:textId="13936BB2" w:rsidR="00FD4325" w:rsidRPr="00AF0838" w:rsidRDefault="00FD4325" w:rsidP="00D933D2">
      <w:pPr>
        <w:pStyle w:val="Corpodetexto"/>
        <w:numPr>
          <w:ilvl w:val="1"/>
          <w:numId w:val="3"/>
        </w:numPr>
        <w:spacing w:after="120" w:line="276" w:lineRule="auto"/>
        <w:jc w:val="both"/>
        <w:rPr>
          <w:rFonts w:ascii="Arial" w:hAnsi="Arial" w:cs="Arial"/>
          <w:sz w:val="24"/>
          <w:szCs w:val="24"/>
        </w:rPr>
      </w:pPr>
      <w:r w:rsidRPr="00AF0838">
        <w:rPr>
          <w:rFonts w:ascii="Arial" w:hAnsi="Arial" w:cs="Arial"/>
          <w:sz w:val="24"/>
          <w:szCs w:val="24"/>
        </w:rPr>
        <w:t xml:space="preserve">Para fins de cálculo dos salários e benefícios, adotar-se-á como referência </w:t>
      </w:r>
      <w:bookmarkStart w:id="7" w:name="_Hlk191299496"/>
      <w:r w:rsidR="00D933D2">
        <w:rPr>
          <w:rFonts w:ascii="Arial" w:hAnsi="Arial" w:cs="Arial"/>
          <w:sz w:val="24"/>
          <w:szCs w:val="24"/>
        </w:rPr>
        <w:t xml:space="preserve">o Carderno Tecnico  de </w:t>
      </w:r>
      <w:r w:rsidR="00D933D2" w:rsidRPr="00D933D2">
        <w:rPr>
          <w:rFonts w:ascii="Arial" w:hAnsi="Arial" w:cs="Arial"/>
          <w:sz w:val="24"/>
          <w:szCs w:val="24"/>
        </w:rPr>
        <w:t>Prestação de Serviços de Vigilância e Segurança Patrimonial</w:t>
      </w:r>
      <w:r w:rsidR="00D933D2">
        <w:rPr>
          <w:rFonts w:ascii="Arial" w:hAnsi="Arial" w:cs="Arial"/>
          <w:sz w:val="24"/>
          <w:szCs w:val="24"/>
        </w:rPr>
        <w:t>, d</w:t>
      </w:r>
      <w:r w:rsidR="00D933D2" w:rsidRPr="00D933D2">
        <w:rPr>
          <w:rFonts w:ascii="Arial" w:hAnsi="Arial" w:cs="Arial"/>
          <w:sz w:val="24"/>
          <w:szCs w:val="24"/>
        </w:rPr>
        <w:t>ata-base: Janeiro/2024</w:t>
      </w:r>
      <w:r w:rsidR="00D933D2">
        <w:rPr>
          <w:rFonts w:ascii="Arial" w:hAnsi="Arial" w:cs="Arial"/>
          <w:sz w:val="24"/>
          <w:szCs w:val="24"/>
        </w:rPr>
        <w:t>,</w:t>
      </w:r>
      <w:r w:rsidR="00D933D2" w:rsidRPr="00D933D2">
        <w:rPr>
          <w:rFonts w:ascii="Arial" w:hAnsi="Arial" w:cs="Arial"/>
          <w:sz w:val="24"/>
          <w:szCs w:val="24"/>
        </w:rPr>
        <w:t xml:space="preserve"> Versão 02: Setembro/2024</w:t>
      </w:r>
      <w:r w:rsidR="00D933D2">
        <w:rPr>
          <w:rFonts w:ascii="Arial" w:hAnsi="Arial" w:cs="Arial"/>
          <w:sz w:val="24"/>
          <w:szCs w:val="24"/>
        </w:rPr>
        <w:t xml:space="preserve">, disponivel no link: </w:t>
      </w:r>
      <w:r w:rsidR="00D933D2" w:rsidRPr="00D933D2">
        <w:rPr>
          <w:rFonts w:ascii="Arial" w:hAnsi="Arial" w:cs="Arial"/>
          <w:sz w:val="24"/>
          <w:szCs w:val="24"/>
        </w:rPr>
        <w:t>https://compras.sp.gov.br/wp-content/uploads/2024/10/P01_Estudo_SEM_Marcas_Revisao_Vol01_RO04.pdf</w:t>
      </w:r>
    </w:p>
    <w:bookmarkEnd w:id="7"/>
    <w:p w14:paraId="050B33C7" w14:textId="6C60D2C8" w:rsidR="00295827" w:rsidRPr="005C3E1B" w:rsidRDefault="00295827" w:rsidP="00CF221C">
      <w:pPr>
        <w:pStyle w:val="Corpodetexto"/>
        <w:numPr>
          <w:ilvl w:val="1"/>
          <w:numId w:val="3"/>
        </w:numPr>
        <w:spacing w:after="120" w:line="276" w:lineRule="auto"/>
        <w:jc w:val="both"/>
        <w:rPr>
          <w:rFonts w:ascii="Arial" w:hAnsi="Arial" w:cs="Arial"/>
          <w:sz w:val="24"/>
          <w:szCs w:val="24"/>
        </w:rPr>
      </w:pPr>
      <w:r w:rsidRPr="005C3E1B">
        <w:rPr>
          <w:rFonts w:ascii="Arial" w:hAnsi="Arial" w:cs="Arial"/>
          <w:b/>
          <w:bCs/>
          <w:sz w:val="24"/>
          <w:szCs w:val="24"/>
        </w:rPr>
        <w:t>HORAS EXTRAS</w:t>
      </w:r>
      <w:r w:rsidR="00357CA2">
        <w:rPr>
          <w:rFonts w:ascii="Arial" w:hAnsi="Arial" w:cs="Arial"/>
          <w:b/>
          <w:bCs/>
          <w:sz w:val="24"/>
          <w:szCs w:val="24"/>
        </w:rPr>
        <w:t>,</w:t>
      </w:r>
      <w:r w:rsidRPr="005C3E1B">
        <w:rPr>
          <w:rFonts w:ascii="Arial" w:hAnsi="Arial" w:cs="Arial"/>
          <w:b/>
          <w:bCs/>
          <w:sz w:val="24"/>
          <w:szCs w:val="24"/>
        </w:rPr>
        <w:t xml:space="preserve"> ADICIONAL NOTURNO </w:t>
      </w:r>
      <w:r w:rsidR="00357CA2">
        <w:rPr>
          <w:rFonts w:ascii="Arial" w:hAnsi="Arial" w:cs="Arial"/>
          <w:b/>
          <w:bCs/>
          <w:sz w:val="24"/>
          <w:szCs w:val="24"/>
        </w:rPr>
        <w:t>E FOLGA TRABALHADA</w:t>
      </w:r>
    </w:p>
    <w:p w14:paraId="19CE1B02" w14:textId="0A6D5934" w:rsidR="00295827" w:rsidRPr="005C3E1B" w:rsidRDefault="00295827" w:rsidP="00CF221C">
      <w:pPr>
        <w:pStyle w:val="Corpodetexto"/>
        <w:numPr>
          <w:ilvl w:val="2"/>
          <w:numId w:val="3"/>
        </w:numPr>
        <w:spacing w:after="120" w:line="276" w:lineRule="auto"/>
        <w:jc w:val="both"/>
        <w:rPr>
          <w:rFonts w:ascii="Arial" w:hAnsi="Arial" w:cs="Arial"/>
          <w:sz w:val="24"/>
          <w:szCs w:val="24"/>
        </w:rPr>
      </w:pPr>
      <w:r w:rsidRPr="005C3E1B">
        <w:rPr>
          <w:rFonts w:ascii="Arial" w:hAnsi="Arial" w:cs="Arial"/>
          <w:sz w:val="24"/>
          <w:szCs w:val="24"/>
        </w:rPr>
        <w:t>As horas extraordinárias</w:t>
      </w:r>
      <w:r w:rsidR="00A36D24">
        <w:rPr>
          <w:rFonts w:ascii="Arial" w:hAnsi="Arial" w:cs="Arial"/>
          <w:sz w:val="24"/>
          <w:szCs w:val="24"/>
        </w:rPr>
        <w:t>,</w:t>
      </w:r>
      <w:r w:rsidRPr="005C3E1B">
        <w:rPr>
          <w:rFonts w:ascii="Arial" w:hAnsi="Arial" w:cs="Arial"/>
          <w:sz w:val="24"/>
          <w:szCs w:val="24"/>
        </w:rPr>
        <w:t xml:space="preserve"> o </w:t>
      </w:r>
      <w:r w:rsidRPr="00357CA2">
        <w:rPr>
          <w:rFonts w:ascii="Arial" w:hAnsi="Arial" w:cs="Arial"/>
          <w:sz w:val="24"/>
          <w:szCs w:val="24"/>
        </w:rPr>
        <w:t>adicional noturno</w:t>
      </w:r>
      <w:r w:rsidR="00A36D24" w:rsidRPr="00357CA2">
        <w:rPr>
          <w:rFonts w:ascii="Arial" w:hAnsi="Arial" w:cs="Arial"/>
          <w:sz w:val="24"/>
          <w:szCs w:val="24"/>
        </w:rPr>
        <w:t xml:space="preserve"> e a folga trabalhada</w:t>
      </w:r>
      <w:r w:rsidRPr="00357CA2">
        <w:rPr>
          <w:rFonts w:ascii="Arial" w:hAnsi="Arial" w:cs="Arial"/>
          <w:sz w:val="24"/>
          <w:szCs w:val="24"/>
        </w:rPr>
        <w:t xml:space="preserve"> devidos aos empregados da Contratada que prestarem serviço à Câmara Municipal de Embu-Guaçu, serão remunerad</w:t>
      </w:r>
      <w:r w:rsidR="00A36D24" w:rsidRPr="00357CA2">
        <w:rPr>
          <w:rFonts w:ascii="Arial" w:hAnsi="Arial" w:cs="Arial"/>
          <w:sz w:val="24"/>
          <w:szCs w:val="24"/>
        </w:rPr>
        <w:t>o</w:t>
      </w:r>
      <w:r w:rsidRPr="00357CA2">
        <w:rPr>
          <w:rFonts w:ascii="Arial" w:hAnsi="Arial" w:cs="Arial"/>
          <w:sz w:val="24"/>
          <w:szCs w:val="24"/>
        </w:rPr>
        <w:t>s com base no valor</w:t>
      </w:r>
      <w:r w:rsidR="00A36D24" w:rsidRPr="00357CA2">
        <w:rPr>
          <w:rFonts w:ascii="Arial" w:hAnsi="Arial" w:cs="Arial"/>
          <w:sz w:val="24"/>
          <w:szCs w:val="24"/>
        </w:rPr>
        <w:t>-</w:t>
      </w:r>
      <w:r w:rsidRPr="00357CA2">
        <w:rPr>
          <w:rFonts w:ascii="Arial" w:hAnsi="Arial" w:cs="Arial"/>
          <w:sz w:val="24"/>
          <w:szCs w:val="24"/>
        </w:rPr>
        <w:t>hora do salário do profissional</w:t>
      </w:r>
      <w:r w:rsidRPr="005C3E1B">
        <w:rPr>
          <w:rFonts w:ascii="Arial" w:hAnsi="Arial" w:cs="Arial"/>
          <w:sz w:val="24"/>
          <w:szCs w:val="24"/>
        </w:rPr>
        <w:t xml:space="preserve"> e integrarão o item remuneração da planilha de custos e formação de preços.</w:t>
      </w:r>
    </w:p>
    <w:p w14:paraId="12EEDAAB" w14:textId="77777777" w:rsidR="00295827" w:rsidRPr="005C3E1B" w:rsidRDefault="00295827" w:rsidP="00CF221C">
      <w:pPr>
        <w:pStyle w:val="Corpodetexto"/>
        <w:numPr>
          <w:ilvl w:val="2"/>
          <w:numId w:val="3"/>
        </w:numPr>
        <w:spacing w:after="120" w:line="276" w:lineRule="auto"/>
        <w:jc w:val="both"/>
        <w:rPr>
          <w:rFonts w:ascii="Arial" w:hAnsi="Arial" w:cs="Arial"/>
          <w:sz w:val="24"/>
          <w:szCs w:val="24"/>
        </w:rPr>
      </w:pPr>
      <w:r w:rsidRPr="005C3E1B">
        <w:rPr>
          <w:rFonts w:ascii="Arial" w:hAnsi="Arial" w:cs="Arial"/>
          <w:sz w:val="24"/>
          <w:szCs w:val="24"/>
        </w:rPr>
        <w:t xml:space="preserve">As horas extraordinárias serão devidas nos seguintes termos: </w:t>
      </w:r>
    </w:p>
    <w:p w14:paraId="70479BC6" w14:textId="0E8FE6C4" w:rsidR="00295827" w:rsidRPr="005C3E1B" w:rsidRDefault="00ED318C" w:rsidP="00CF221C">
      <w:pPr>
        <w:pStyle w:val="Corpodetexto"/>
        <w:numPr>
          <w:ilvl w:val="3"/>
          <w:numId w:val="3"/>
        </w:numPr>
        <w:spacing w:after="120" w:line="276" w:lineRule="auto"/>
        <w:jc w:val="both"/>
        <w:rPr>
          <w:rFonts w:ascii="Arial" w:hAnsi="Arial" w:cs="Arial"/>
          <w:sz w:val="24"/>
          <w:szCs w:val="24"/>
        </w:rPr>
      </w:pPr>
      <w:r>
        <w:rPr>
          <w:rFonts w:ascii="Arial" w:hAnsi="Arial" w:cs="Arial"/>
          <w:sz w:val="24"/>
          <w:szCs w:val="24"/>
        </w:rPr>
        <w:t>A</w:t>
      </w:r>
      <w:r w:rsidR="00295827" w:rsidRPr="005C3E1B">
        <w:rPr>
          <w:rFonts w:ascii="Arial" w:hAnsi="Arial" w:cs="Arial"/>
          <w:sz w:val="24"/>
          <w:szCs w:val="24"/>
        </w:rPr>
        <w:t xml:space="preserve"> hora extraordinária terá </w:t>
      </w:r>
      <w:r>
        <w:rPr>
          <w:rFonts w:ascii="Arial" w:hAnsi="Arial" w:cs="Arial"/>
          <w:sz w:val="24"/>
          <w:szCs w:val="24"/>
        </w:rPr>
        <w:t>6</w:t>
      </w:r>
      <w:r w:rsidR="00295827" w:rsidRPr="005C3E1B">
        <w:rPr>
          <w:rFonts w:ascii="Arial" w:hAnsi="Arial" w:cs="Arial"/>
          <w:sz w:val="24"/>
          <w:szCs w:val="24"/>
        </w:rPr>
        <w:t>0% (</w:t>
      </w:r>
      <w:r>
        <w:rPr>
          <w:rFonts w:ascii="Arial" w:hAnsi="Arial" w:cs="Arial"/>
          <w:sz w:val="24"/>
          <w:szCs w:val="24"/>
        </w:rPr>
        <w:t>sessenta</w:t>
      </w:r>
      <w:r w:rsidR="00295827" w:rsidRPr="005C3E1B">
        <w:rPr>
          <w:rFonts w:ascii="Arial" w:hAnsi="Arial" w:cs="Arial"/>
          <w:sz w:val="24"/>
          <w:szCs w:val="24"/>
        </w:rPr>
        <w:t xml:space="preserve"> por cento) de acrés</w:t>
      </w:r>
      <w:r w:rsidR="007950B6">
        <w:rPr>
          <w:rFonts w:ascii="Arial" w:hAnsi="Arial" w:cs="Arial"/>
          <w:sz w:val="24"/>
          <w:szCs w:val="24"/>
        </w:rPr>
        <w:t>cimo em relação à hora normal;</w:t>
      </w:r>
    </w:p>
    <w:p w14:paraId="772FD6C9" w14:textId="77777777" w:rsidR="00295827" w:rsidRPr="005C3E1B" w:rsidRDefault="00295827" w:rsidP="00CF221C">
      <w:pPr>
        <w:pStyle w:val="Corpodetexto"/>
        <w:numPr>
          <w:ilvl w:val="2"/>
          <w:numId w:val="3"/>
        </w:numPr>
        <w:spacing w:after="120" w:line="276" w:lineRule="auto"/>
        <w:jc w:val="both"/>
        <w:rPr>
          <w:rFonts w:ascii="Arial" w:hAnsi="Arial" w:cs="Arial"/>
          <w:sz w:val="24"/>
          <w:szCs w:val="24"/>
        </w:rPr>
      </w:pPr>
      <w:r w:rsidRPr="005C3E1B">
        <w:rPr>
          <w:rFonts w:ascii="Arial" w:hAnsi="Arial" w:cs="Arial"/>
          <w:sz w:val="24"/>
          <w:szCs w:val="24"/>
        </w:rPr>
        <w:t>Serão devidas as horas extraordinárias autorizadas que ultrapassarem a jornada de trabalho estipulada.</w:t>
      </w:r>
    </w:p>
    <w:p w14:paraId="014FDB5A" w14:textId="2EFB9B3F" w:rsidR="00295827" w:rsidRPr="005C3E1B" w:rsidRDefault="00295827" w:rsidP="00CF221C">
      <w:pPr>
        <w:pStyle w:val="Corpodetexto"/>
        <w:numPr>
          <w:ilvl w:val="2"/>
          <w:numId w:val="3"/>
        </w:numPr>
        <w:spacing w:after="120" w:line="276" w:lineRule="auto"/>
        <w:jc w:val="both"/>
        <w:rPr>
          <w:rFonts w:ascii="Arial" w:hAnsi="Arial" w:cs="Arial"/>
          <w:sz w:val="24"/>
          <w:szCs w:val="24"/>
        </w:rPr>
      </w:pPr>
      <w:r w:rsidRPr="005C3E1B">
        <w:rPr>
          <w:rFonts w:ascii="Arial" w:hAnsi="Arial" w:cs="Arial"/>
          <w:sz w:val="24"/>
          <w:szCs w:val="24"/>
        </w:rPr>
        <w:t>O adicional noturno será d</w:t>
      </w:r>
      <w:r w:rsidR="00456011" w:rsidRPr="005C3E1B">
        <w:rPr>
          <w:rFonts w:ascii="Arial" w:hAnsi="Arial" w:cs="Arial"/>
          <w:sz w:val="24"/>
          <w:szCs w:val="24"/>
        </w:rPr>
        <w:t>evido nos termos do art. 73 do Decreto-L</w:t>
      </w:r>
      <w:r w:rsidRPr="005C3E1B">
        <w:rPr>
          <w:rFonts w:ascii="Arial" w:hAnsi="Arial" w:cs="Arial"/>
          <w:sz w:val="24"/>
          <w:szCs w:val="24"/>
        </w:rPr>
        <w:t>ei nº 5.452/1943, que aprovou a Consolidação das Leis do Trabalho –</w:t>
      </w:r>
      <w:r w:rsidR="00456011" w:rsidRPr="005C3E1B">
        <w:rPr>
          <w:rFonts w:ascii="Arial" w:hAnsi="Arial" w:cs="Arial"/>
          <w:sz w:val="24"/>
          <w:szCs w:val="24"/>
        </w:rPr>
        <w:t xml:space="preserve"> </w:t>
      </w:r>
      <w:r w:rsidRPr="005C3E1B">
        <w:rPr>
          <w:rFonts w:ascii="Arial" w:hAnsi="Arial" w:cs="Arial"/>
          <w:sz w:val="24"/>
          <w:szCs w:val="24"/>
        </w:rPr>
        <w:t>CLT.</w:t>
      </w:r>
    </w:p>
    <w:p w14:paraId="6F9EC8C2" w14:textId="05A4E092" w:rsidR="00295827" w:rsidRPr="005C3E1B" w:rsidRDefault="00295827" w:rsidP="00CF221C">
      <w:pPr>
        <w:pStyle w:val="Corpodetexto"/>
        <w:numPr>
          <w:ilvl w:val="2"/>
          <w:numId w:val="3"/>
        </w:numPr>
        <w:spacing w:after="120" w:line="276" w:lineRule="auto"/>
        <w:jc w:val="both"/>
        <w:rPr>
          <w:rFonts w:ascii="Arial" w:hAnsi="Arial" w:cs="Arial"/>
          <w:sz w:val="24"/>
          <w:szCs w:val="24"/>
        </w:rPr>
      </w:pPr>
      <w:r w:rsidRPr="005C3E1B">
        <w:rPr>
          <w:rFonts w:ascii="Arial" w:hAnsi="Arial" w:cs="Arial"/>
          <w:sz w:val="24"/>
          <w:szCs w:val="24"/>
        </w:rPr>
        <w:t>A hora normal tem a duração de 60 (sessenta) minutos e a hora noturna, por disposição legal, nas atividades urbanas, é computada como sendo de 52 (cinquenta e dois) minutos e 30 (trinta) segundos.</w:t>
      </w:r>
    </w:p>
    <w:p w14:paraId="3988BC1B" w14:textId="0DC3B581" w:rsidR="00295827" w:rsidRPr="005C3E1B" w:rsidRDefault="00295827" w:rsidP="00CF221C">
      <w:pPr>
        <w:pStyle w:val="Corpodetexto"/>
        <w:numPr>
          <w:ilvl w:val="2"/>
          <w:numId w:val="3"/>
        </w:numPr>
        <w:spacing w:after="120" w:line="276" w:lineRule="auto"/>
        <w:jc w:val="both"/>
        <w:rPr>
          <w:rFonts w:ascii="Arial" w:hAnsi="Arial" w:cs="Arial"/>
          <w:sz w:val="24"/>
          <w:szCs w:val="24"/>
        </w:rPr>
      </w:pPr>
      <w:r w:rsidRPr="005C3E1B">
        <w:rPr>
          <w:rFonts w:ascii="Arial" w:hAnsi="Arial" w:cs="Arial"/>
          <w:sz w:val="24"/>
          <w:szCs w:val="24"/>
        </w:rPr>
        <w:t>Os valores de horas extras e adicional noturno somente serão pagos quando os serviços forem express</w:t>
      </w:r>
      <w:r w:rsidR="00A36D24">
        <w:rPr>
          <w:rFonts w:ascii="Arial" w:hAnsi="Arial" w:cs="Arial"/>
          <w:sz w:val="24"/>
          <w:szCs w:val="24"/>
        </w:rPr>
        <w:t>amente</w:t>
      </w:r>
      <w:r w:rsidRPr="005C3E1B">
        <w:rPr>
          <w:rFonts w:ascii="Arial" w:hAnsi="Arial" w:cs="Arial"/>
          <w:sz w:val="24"/>
          <w:szCs w:val="24"/>
        </w:rPr>
        <w:t xml:space="preserve"> e previamente autorizados pela Secretaria Administrativa, e lançados em folha de ponto atestada pela fiscalização do contrato, com comprovação do pagamento ao empregado.</w:t>
      </w:r>
    </w:p>
    <w:p w14:paraId="4DA51FF7" w14:textId="5428BA4E" w:rsidR="00295827" w:rsidRPr="005C3E1B" w:rsidRDefault="00295827" w:rsidP="00CF221C">
      <w:pPr>
        <w:pStyle w:val="Corpodetexto"/>
        <w:numPr>
          <w:ilvl w:val="2"/>
          <w:numId w:val="3"/>
        </w:numPr>
        <w:spacing w:after="120" w:line="276" w:lineRule="auto"/>
        <w:jc w:val="both"/>
        <w:rPr>
          <w:rFonts w:ascii="Arial" w:hAnsi="Arial" w:cs="Arial"/>
          <w:sz w:val="24"/>
          <w:szCs w:val="24"/>
        </w:rPr>
      </w:pPr>
      <w:r w:rsidRPr="005C3E1B">
        <w:rPr>
          <w:rFonts w:ascii="Arial" w:hAnsi="Arial" w:cs="Arial"/>
          <w:sz w:val="24"/>
          <w:szCs w:val="24"/>
        </w:rPr>
        <w:t xml:space="preserve">Os valores de adicional noturno serão </w:t>
      </w:r>
      <w:r w:rsidR="0067748F">
        <w:rPr>
          <w:rFonts w:ascii="Arial" w:hAnsi="Arial" w:cs="Arial"/>
          <w:sz w:val="24"/>
          <w:szCs w:val="24"/>
        </w:rPr>
        <w:t xml:space="preserve">considerados e pagos quando ocorrer trabalho </w:t>
      </w:r>
      <w:r w:rsidRPr="005C3E1B">
        <w:rPr>
          <w:rFonts w:ascii="Arial" w:hAnsi="Arial" w:cs="Arial"/>
          <w:sz w:val="24"/>
          <w:szCs w:val="24"/>
        </w:rPr>
        <w:t>entre as 22</w:t>
      </w:r>
      <w:r w:rsidR="0067748F">
        <w:rPr>
          <w:rFonts w:ascii="Arial" w:hAnsi="Arial" w:cs="Arial"/>
          <w:sz w:val="24"/>
          <w:szCs w:val="24"/>
        </w:rPr>
        <w:t xml:space="preserve"> horas</w:t>
      </w:r>
      <w:r w:rsidRPr="005C3E1B">
        <w:rPr>
          <w:rFonts w:ascii="Arial" w:hAnsi="Arial" w:cs="Arial"/>
          <w:sz w:val="24"/>
          <w:szCs w:val="24"/>
        </w:rPr>
        <w:t xml:space="preserve"> e as 5</w:t>
      </w:r>
      <w:r w:rsidR="0067748F">
        <w:rPr>
          <w:rFonts w:ascii="Arial" w:hAnsi="Arial" w:cs="Arial"/>
          <w:sz w:val="24"/>
          <w:szCs w:val="24"/>
        </w:rPr>
        <w:t xml:space="preserve"> horas</w:t>
      </w:r>
      <w:r w:rsidRPr="005C3E1B">
        <w:rPr>
          <w:rFonts w:ascii="Arial" w:hAnsi="Arial" w:cs="Arial"/>
          <w:sz w:val="24"/>
          <w:szCs w:val="24"/>
        </w:rPr>
        <w:t xml:space="preserve"> </w:t>
      </w:r>
      <w:r w:rsidR="0067748F">
        <w:rPr>
          <w:rFonts w:ascii="Arial" w:hAnsi="Arial" w:cs="Arial"/>
          <w:sz w:val="24"/>
          <w:szCs w:val="24"/>
        </w:rPr>
        <w:t>do dia subsequente.</w:t>
      </w:r>
    </w:p>
    <w:p w14:paraId="52C81D7F" w14:textId="77777777" w:rsidR="00295827" w:rsidRPr="005C3E1B" w:rsidRDefault="00295827" w:rsidP="00CF221C">
      <w:pPr>
        <w:pStyle w:val="Corpodetexto"/>
        <w:numPr>
          <w:ilvl w:val="2"/>
          <w:numId w:val="3"/>
        </w:numPr>
        <w:spacing w:after="120" w:line="276" w:lineRule="auto"/>
        <w:jc w:val="both"/>
        <w:rPr>
          <w:rFonts w:ascii="Arial" w:hAnsi="Arial" w:cs="Arial"/>
          <w:sz w:val="24"/>
          <w:szCs w:val="24"/>
        </w:rPr>
      </w:pPr>
      <w:r w:rsidRPr="005C3E1B">
        <w:rPr>
          <w:rFonts w:ascii="Arial" w:hAnsi="Arial" w:cs="Arial"/>
          <w:sz w:val="24"/>
          <w:szCs w:val="24"/>
        </w:rPr>
        <w:t>Havendo autorização normativa, expressa em legislação trabalhista ou em instrumento coletivo e em contrato de trabalho, fica facultado à Secretaria de Administração optar pelo regime de compensação de jornada de trabalho.</w:t>
      </w:r>
    </w:p>
    <w:p w14:paraId="62207803" w14:textId="5ADC9724" w:rsidR="00295827" w:rsidRPr="005C3E1B" w:rsidRDefault="00295827" w:rsidP="00CF221C">
      <w:pPr>
        <w:pStyle w:val="Corpodetexto"/>
        <w:numPr>
          <w:ilvl w:val="2"/>
          <w:numId w:val="3"/>
        </w:numPr>
        <w:spacing w:after="120" w:line="276" w:lineRule="auto"/>
        <w:jc w:val="both"/>
        <w:rPr>
          <w:rFonts w:ascii="Arial" w:hAnsi="Arial" w:cs="Arial"/>
          <w:sz w:val="24"/>
          <w:szCs w:val="24"/>
        </w:rPr>
      </w:pPr>
      <w:r w:rsidRPr="005C3E1B">
        <w:rPr>
          <w:rFonts w:ascii="Arial" w:hAnsi="Arial" w:cs="Arial"/>
          <w:sz w:val="24"/>
          <w:szCs w:val="24"/>
        </w:rPr>
        <w:t xml:space="preserve">As </w:t>
      </w:r>
      <w:r w:rsidR="00BD23D0" w:rsidRPr="005C3E1B">
        <w:rPr>
          <w:rFonts w:ascii="Arial" w:hAnsi="Arial" w:cs="Arial"/>
          <w:sz w:val="24"/>
          <w:szCs w:val="24"/>
        </w:rPr>
        <w:t>licitantes</w:t>
      </w:r>
      <w:r w:rsidRPr="005C3E1B">
        <w:rPr>
          <w:rFonts w:ascii="Arial" w:hAnsi="Arial" w:cs="Arial"/>
          <w:sz w:val="24"/>
          <w:szCs w:val="24"/>
        </w:rPr>
        <w:t xml:space="preserve"> deverão apresentar em suas propostas</w:t>
      </w:r>
      <w:r w:rsidR="00BD23D0" w:rsidRPr="005C3E1B">
        <w:rPr>
          <w:rFonts w:ascii="Arial" w:hAnsi="Arial" w:cs="Arial"/>
          <w:sz w:val="24"/>
          <w:szCs w:val="24"/>
        </w:rPr>
        <w:t xml:space="preserve"> comerciais</w:t>
      </w:r>
      <w:r w:rsidRPr="005C3E1B">
        <w:rPr>
          <w:rFonts w:ascii="Arial" w:hAnsi="Arial" w:cs="Arial"/>
          <w:sz w:val="24"/>
          <w:szCs w:val="24"/>
        </w:rPr>
        <w:t xml:space="preserve"> os valores totais mensais destes itens da seguinte forma:</w:t>
      </w:r>
    </w:p>
    <w:p w14:paraId="12A8F3FE" w14:textId="71B6B1B3" w:rsidR="00295827" w:rsidRPr="003B183A" w:rsidRDefault="00295827" w:rsidP="00CF221C">
      <w:pPr>
        <w:pStyle w:val="Corpodetexto"/>
        <w:numPr>
          <w:ilvl w:val="3"/>
          <w:numId w:val="3"/>
        </w:numPr>
        <w:spacing w:after="120" w:line="276" w:lineRule="auto"/>
        <w:jc w:val="both"/>
        <w:rPr>
          <w:rFonts w:ascii="Arial" w:hAnsi="Arial" w:cs="Arial"/>
          <w:sz w:val="24"/>
          <w:szCs w:val="24"/>
        </w:rPr>
      </w:pPr>
      <w:r w:rsidRPr="005C3E1B">
        <w:rPr>
          <w:rFonts w:ascii="Arial" w:hAnsi="Arial" w:cs="Arial"/>
          <w:sz w:val="24"/>
          <w:szCs w:val="24"/>
        </w:rPr>
        <w:t>Horas extras</w:t>
      </w:r>
      <w:r w:rsidR="00A36D24">
        <w:rPr>
          <w:rFonts w:ascii="Arial" w:hAnsi="Arial" w:cs="Arial"/>
          <w:sz w:val="24"/>
          <w:szCs w:val="24"/>
        </w:rPr>
        <w:t xml:space="preserve"> -</w:t>
      </w:r>
      <w:r w:rsidRPr="005C3E1B">
        <w:rPr>
          <w:rFonts w:ascii="Arial" w:hAnsi="Arial" w:cs="Arial"/>
          <w:sz w:val="24"/>
          <w:szCs w:val="24"/>
        </w:rPr>
        <w:t xml:space="preserve"> </w:t>
      </w:r>
      <w:r w:rsidR="00ED318C">
        <w:rPr>
          <w:rFonts w:ascii="Arial" w:hAnsi="Arial" w:cs="Arial"/>
          <w:sz w:val="24"/>
          <w:szCs w:val="24"/>
        </w:rPr>
        <w:t>6</w:t>
      </w:r>
      <w:r w:rsidRPr="005C3E1B">
        <w:rPr>
          <w:rFonts w:ascii="Arial" w:hAnsi="Arial" w:cs="Arial"/>
          <w:sz w:val="24"/>
          <w:szCs w:val="24"/>
        </w:rPr>
        <w:t>0%</w:t>
      </w:r>
      <w:r w:rsidR="00A36D24">
        <w:rPr>
          <w:rFonts w:ascii="Arial" w:hAnsi="Arial" w:cs="Arial"/>
          <w:sz w:val="24"/>
          <w:szCs w:val="24"/>
        </w:rPr>
        <w:t>:</w:t>
      </w:r>
      <w:r w:rsidRPr="005C3E1B">
        <w:rPr>
          <w:rFonts w:ascii="Arial" w:hAnsi="Arial" w:cs="Arial"/>
          <w:sz w:val="24"/>
          <w:szCs w:val="24"/>
        </w:rPr>
        <w:t xml:space="preserve"> </w:t>
      </w:r>
      <w:r w:rsidR="00083C77">
        <w:rPr>
          <w:rFonts w:ascii="Arial" w:hAnsi="Arial" w:cs="Arial"/>
          <w:sz w:val="24"/>
          <w:szCs w:val="24"/>
        </w:rPr>
        <w:t>orçar</w:t>
      </w:r>
      <w:r w:rsidRPr="00083C77">
        <w:rPr>
          <w:rFonts w:ascii="Arial" w:hAnsi="Arial" w:cs="Arial"/>
          <w:sz w:val="24"/>
          <w:szCs w:val="24"/>
        </w:rPr>
        <w:t xml:space="preserve"> o val</w:t>
      </w:r>
      <w:r w:rsidRPr="003B183A">
        <w:rPr>
          <w:rFonts w:ascii="Arial" w:hAnsi="Arial" w:cs="Arial"/>
          <w:sz w:val="24"/>
          <w:szCs w:val="24"/>
        </w:rPr>
        <w:t>or total correspondente</w:t>
      </w:r>
      <w:r w:rsidR="001F7143" w:rsidRPr="003B183A">
        <w:rPr>
          <w:rFonts w:ascii="Arial" w:hAnsi="Arial" w:cs="Arial"/>
          <w:sz w:val="24"/>
          <w:szCs w:val="24"/>
        </w:rPr>
        <w:t xml:space="preserve"> </w:t>
      </w:r>
      <w:r w:rsidRPr="003B183A">
        <w:rPr>
          <w:rFonts w:ascii="Arial" w:hAnsi="Arial" w:cs="Arial"/>
          <w:sz w:val="24"/>
          <w:szCs w:val="24"/>
        </w:rPr>
        <w:t xml:space="preserve">a </w:t>
      </w:r>
      <w:r w:rsidR="00ED318C">
        <w:rPr>
          <w:rFonts w:ascii="Arial" w:hAnsi="Arial" w:cs="Arial"/>
          <w:sz w:val="24"/>
          <w:szCs w:val="24"/>
        </w:rPr>
        <w:t xml:space="preserve">5 </w:t>
      </w:r>
      <w:r w:rsidRPr="003B183A">
        <w:rPr>
          <w:rFonts w:ascii="Arial" w:hAnsi="Arial" w:cs="Arial"/>
          <w:sz w:val="24"/>
          <w:szCs w:val="24"/>
        </w:rPr>
        <w:t>(</w:t>
      </w:r>
      <w:r w:rsidR="00ED318C">
        <w:rPr>
          <w:rFonts w:ascii="Arial" w:hAnsi="Arial" w:cs="Arial"/>
          <w:sz w:val="24"/>
          <w:szCs w:val="24"/>
        </w:rPr>
        <w:t>cinco</w:t>
      </w:r>
      <w:r w:rsidRPr="003B183A">
        <w:rPr>
          <w:rFonts w:ascii="Arial" w:hAnsi="Arial" w:cs="Arial"/>
          <w:sz w:val="24"/>
          <w:szCs w:val="24"/>
        </w:rPr>
        <w:t>) horas extras mensais</w:t>
      </w:r>
      <w:r w:rsidR="00545DED" w:rsidRPr="003B183A">
        <w:rPr>
          <w:rFonts w:ascii="Arial" w:hAnsi="Arial" w:cs="Arial"/>
          <w:sz w:val="24"/>
          <w:szCs w:val="24"/>
        </w:rPr>
        <w:t>, por funcionário</w:t>
      </w:r>
      <w:r w:rsidRPr="003B183A">
        <w:rPr>
          <w:rFonts w:ascii="Arial" w:hAnsi="Arial" w:cs="Arial"/>
          <w:sz w:val="24"/>
          <w:szCs w:val="24"/>
        </w:rPr>
        <w:t>;</w:t>
      </w:r>
    </w:p>
    <w:p w14:paraId="364F25C4" w14:textId="089F38B5" w:rsidR="00295827" w:rsidRPr="003B183A" w:rsidRDefault="00295827" w:rsidP="00CF221C">
      <w:pPr>
        <w:pStyle w:val="Corpodetexto"/>
        <w:numPr>
          <w:ilvl w:val="3"/>
          <w:numId w:val="3"/>
        </w:numPr>
        <w:spacing w:after="120" w:line="276" w:lineRule="auto"/>
        <w:jc w:val="both"/>
        <w:rPr>
          <w:rFonts w:ascii="Arial" w:hAnsi="Arial" w:cs="Arial"/>
          <w:sz w:val="24"/>
          <w:szCs w:val="24"/>
        </w:rPr>
      </w:pPr>
      <w:r w:rsidRPr="003B183A">
        <w:rPr>
          <w:rFonts w:ascii="Arial" w:hAnsi="Arial" w:cs="Arial"/>
          <w:sz w:val="24"/>
          <w:szCs w:val="24"/>
        </w:rPr>
        <w:t>Adicional noturno</w:t>
      </w:r>
      <w:r w:rsidR="00A36D24">
        <w:rPr>
          <w:rFonts w:ascii="Arial" w:hAnsi="Arial" w:cs="Arial"/>
          <w:sz w:val="24"/>
          <w:szCs w:val="24"/>
        </w:rPr>
        <w:t xml:space="preserve"> -</w:t>
      </w:r>
      <w:r w:rsidR="008550D5" w:rsidRPr="003B183A">
        <w:rPr>
          <w:rFonts w:ascii="Arial" w:hAnsi="Arial" w:cs="Arial"/>
          <w:sz w:val="24"/>
          <w:szCs w:val="24"/>
        </w:rPr>
        <w:t xml:space="preserve"> 20</w:t>
      </w:r>
      <w:r w:rsidR="001F7143" w:rsidRPr="003B183A">
        <w:rPr>
          <w:rFonts w:ascii="Arial" w:hAnsi="Arial" w:cs="Arial"/>
          <w:sz w:val="24"/>
          <w:szCs w:val="24"/>
        </w:rPr>
        <w:t>%</w:t>
      </w:r>
      <w:r w:rsidR="00A36D24">
        <w:rPr>
          <w:rFonts w:ascii="Arial" w:hAnsi="Arial" w:cs="Arial"/>
          <w:sz w:val="24"/>
          <w:szCs w:val="24"/>
        </w:rPr>
        <w:t>:</w:t>
      </w:r>
      <w:r w:rsidRPr="003B183A">
        <w:rPr>
          <w:rFonts w:ascii="Arial" w:hAnsi="Arial" w:cs="Arial"/>
          <w:sz w:val="24"/>
          <w:szCs w:val="24"/>
        </w:rPr>
        <w:t xml:space="preserve"> </w:t>
      </w:r>
      <w:r w:rsidR="00083C77" w:rsidRPr="003B183A">
        <w:rPr>
          <w:rFonts w:ascii="Arial" w:hAnsi="Arial" w:cs="Arial"/>
          <w:sz w:val="24"/>
          <w:szCs w:val="24"/>
        </w:rPr>
        <w:t>orçar</w:t>
      </w:r>
      <w:r w:rsidRPr="003B183A">
        <w:rPr>
          <w:rFonts w:ascii="Arial" w:hAnsi="Arial" w:cs="Arial"/>
          <w:sz w:val="24"/>
          <w:szCs w:val="24"/>
        </w:rPr>
        <w:t xml:space="preserve"> o valor correspondente a </w:t>
      </w:r>
      <w:r w:rsidR="00ED318C">
        <w:rPr>
          <w:rFonts w:ascii="Arial" w:hAnsi="Arial" w:cs="Arial"/>
          <w:sz w:val="24"/>
          <w:szCs w:val="24"/>
        </w:rPr>
        <w:t xml:space="preserve">15 (quinze) dias de </w:t>
      </w:r>
      <w:r w:rsidR="009F7ECC" w:rsidRPr="003B183A">
        <w:rPr>
          <w:rFonts w:ascii="Arial" w:hAnsi="Arial" w:cs="Arial"/>
          <w:sz w:val="24"/>
          <w:szCs w:val="24"/>
        </w:rPr>
        <w:t>8</w:t>
      </w:r>
      <w:r w:rsidRPr="003B183A">
        <w:rPr>
          <w:rFonts w:ascii="Arial" w:hAnsi="Arial" w:cs="Arial"/>
          <w:sz w:val="24"/>
          <w:szCs w:val="24"/>
        </w:rPr>
        <w:t xml:space="preserve"> (</w:t>
      </w:r>
      <w:r w:rsidR="009F7ECC" w:rsidRPr="003B183A">
        <w:rPr>
          <w:rFonts w:ascii="Arial" w:hAnsi="Arial" w:cs="Arial"/>
          <w:sz w:val="24"/>
          <w:szCs w:val="24"/>
        </w:rPr>
        <w:t>oito</w:t>
      </w:r>
      <w:r w:rsidRPr="003B183A">
        <w:rPr>
          <w:rFonts w:ascii="Arial" w:hAnsi="Arial" w:cs="Arial"/>
          <w:sz w:val="24"/>
          <w:szCs w:val="24"/>
        </w:rPr>
        <w:t>) horas</w:t>
      </w:r>
      <w:r w:rsidR="00ED318C">
        <w:rPr>
          <w:rFonts w:ascii="Arial" w:hAnsi="Arial" w:cs="Arial"/>
          <w:sz w:val="24"/>
          <w:szCs w:val="24"/>
        </w:rPr>
        <w:t xml:space="preserve"> cada</w:t>
      </w:r>
      <w:r w:rsidR="00A36D24">
        <w:rPr>
          <w:rFonts w:ascii="Arial" w:hAnsi="Arial" w:cs="Arial"/>
          <w:sz w:val="24"/>
          <w:szCs w:val="24"/>
        </w:rPr>
        <w:t xml:space="preserve"> de</w:t>
      </w:r>
      <w:r w:rsidRPr="003B183A">
        <w:rPr>
          <w:rFonts w:ascii="Arial" w:hAnsi="Arial" w:cs="Arial"/>
          <w:sz w:val="24"/>
          <w:szCs w:val="24"/>
        </w:rPr>
        <w:t xml:space="preserve"> adiciona</w:t>
      </w:r>
      <w:r w:rsidR="00A36D24">
        <w:rPr>
          <w:rFonts w:ascii="Arial" w:hAnsi="Arial" w:cs="Arial"/>
          <w:sz w:val="24"/>
          <w:szCs w:val="24"/>
        </w:rPr>
        <w:t xml:space="preserve">l </w:t>
      </w:r>
      <w:r w:rsidRPr="003B183A">
        <w:rPr>
          <w:rFonts w:ascii="Arial" w:hAnsi="Arial" w:cs="Arial"/>
          <w:sz w:val="24"/>
          <w:szCs w:val="24"/>
        </w:rPr>
        <w:t>noturno mensais</w:t>
      </w:r>
      <w:r w:rsidR="00545DED" w:rsidRPr="003B183A">
        <w:rPr>
          <w:rFonts w:ascii="Arial" w:hAnsi="Arial" w:cs="Arial"/>
          <w:sz w:val="24"/>
          <w:szCs w:val="24"/>
        </w:rPr>
        <w:t>, por funcionário;</w:t>
      </w:r>
    </w:p>
    <w:p w14:paraId="15689D28" w14:textId="7DB67283" w:rsidR="00295827" w:rsidRDefault="00295827" w:rsidP="00CF221C">
      <w:pPr>
        <w:pStyle w:val="Corpodetexto"/>
        <w:numPr>
          <w:ilvl w:val="3"/>
          <w:numId w:val="3"/>
        </w:numPr>
        <w:spacing w:after="120" w:line="276" w:lineRule="auto"/>
        <w:jc w:val="both"/>
        <w:rPr>
          <w:rFonts w:ascii="Arial" w:hAnsi="Arial" w:cs="Arial"/>
          <w:sz w:val="24"/>
          <w:szCs w:val="24"/>
        </w:rPr>
      </w:pPr>
      <w:r w:rsidRPr="003B183A">
        <w:rPr>
          <w:rFonts w:ascii="Arial" w:hAnsi="Arial" w:cs="Arial"/>
          <w:sz w:val="24"/>
          <w:szCs w:val="24"/>
        </w:rPr>
        <w:t>Folga trabalhada</w:t>
      </w:r>
      <w:r w:rsidR="00ED318C">
        <w:rPr>
          <w:rFonts w:ascii="Arial" w:hAnsi="Arial" w:cs="Arial"/>
          <w:sz w:val="24"/>
          <w:szCs w:val="24"/>
        </w:rPr>
        <w:t>:</w:t>
      </w:r>
      <w:r w:rsidRPr="003B183A">
        <w:rPr>
          <w:rFonts w:ascii="Arial" w:hAnsi="Arial" w:cs="Arial"/>
          <w:sz w:val="24"/>
          <w:szCs w:val="24"/>
        </w:rPr>
        <w:t xml:space="preserve"> </w:t>
      </w:r>
      <w:r w:rsidR="00083C77" w:rsidRPr="003B183A">
        <w:rPr>
          <w:rFonts w:ascii="Arial" w:hAnsi="Arial" w:cs="Arial"/>
          <w:sz w:val="24"/>
          <w:szCs w:val="24"/>
        </w:rPr>
        <w:t>orçar</w:t>
      </w:r>
      <w:r w:rsidRPr="003B183A">
        <w:rPr>
          <w:rFonts w:ascii="Arial" w:hAnsi="Arial" w:cs="Arial"/>
          <w:sz w:val="24"/>
          <w:szCs w:val="24"/>
        </w:rPr>
        <w:t xml:space="preserve"> o valor correspondente a </w:t>
      </w:r>
      <w:r w:rsidR="00ED318C">
        <w:rPr>
          <w:rFonts w:ascii="Arial" w:hAnsi="Arial" w:cs="Arial"/>
          <w:sz w:val="24"/>
          <w:szCs w:val="24"/>
        </w:rPr>
        <w:t>4 (quatro</w:t>
      </w:r>
      <w:r w:rsidRPr="003B183A">
        <w:rPr>
          <w:rFonts w:ascii="Arial" w:hAnsi="Arial" w:cs="Arial"/>
          <w:sz w:val="24"/>
          <w:szCs w:val="24"/>
        </w:rPr>
        <w:t xml:space="preserve">) </w:t>
      </w:r>
      <w:r w:rsidR="00ED318C">
        <w:rPr>
          <w:rFonts w:ascii="Arial" w:hAnsi="Arial" w:cs="Arial"/>
          <w:sz w:val="24"/>
          <w:szCs w:val="24"/>
        </w:rPr>
        <w:t>dias</w:t>
      </w:r>
      <w:r w:rsidRPr="003B183A">
        <w:rPr>
          <w:rFonts w:ascii="Arial" w:hAnsi="Arial" w:cs="Arial"/>
          <w:sz w:val="24"/>
          <w:szCs w:val="24"/>
        </w:rPr>
        <w:t xml:space="preserve"> adicionais mensais</w:t>
      </w:r>
      <w:r w:rsidR="00545DED" w:rsidRPr="003B183A">
        <w:rPr>
          <w:rFonts w:ascii="Arial" w:hAnsi="Arial" w:cs="Arial"/>
          <w:sz w:val="24"/>
          <w:szCs w:val="24"/>
        </w:rPr>
        <w:t>, por funcionário.</w:t>
      </w:r>
    </w:p>
    <w:p w14:paraId="7B0C4A2C" w14:textId="3C4CED61" w:rsidR="00ED318C" w:rsidRPr="003B183A" w:rsidRDefault="00ED318C" w:rsidP="00CF221C">
      <w:pPr>
        <w:pStyle w:val="Corpodetexto"/>
        <w:numPr>
          <w:ilvl w:val="3"/>
          <w:numId w:val="3"/>
        </w:numPr>
        <w:spacing w:after="120" w:line="276" w:lineRule="auto"/>
        <w:jc w:val="both"/>
        <w:rPr>
          <w:rFonts w:ascii="Arial" w:hAnsi="Arial" w:cs="Arial"/>
          <w:sz w:val="24"/>
          <w:szCs w:val="24"/>
        </w:rPr>
      </w:pPr>
      <w:r>
        <w:rPr>
          <w:rFonts w:ascii="Arial" w:hAnsi="Arial" w:cs="Arial"/>
          <w:sz w:val="24"/>
          <w:szCs w:val="24"/>
        </w:rPr>
        <w:t>Adicional de periculosidade – 30% correspondente ao salário base mensal;</w:t>
      </w:r>
    </w:p>
    <w:p w14:paraId="134E7C10" w14:textId="77777777" w:rsidR="00467037" w:rsidRDefault="00F85212" w:rsidP="00CF221C">
      <w:pPr>
        <w:pStyle w:val="Corpodetexto"/>
        <w:numPr>
          <w:ilvl w:val="2"/>
          <w:numId w:val="3"/>
        </w:numPr>
        <w:spacing w:after="120" w:line="276" w:lineRule="auto"/>
        <w:jc w:val="both"/>
        <w:rPr>
          <w:rFonts w:ascii="Arial" w:hAnsi="Arial" w:cs="Arial"/>
          <w:sz w:val="24"/>
          <w:szCs w:val="24"/>
        </w:rPr>
      </w:pPr>
      <w:r w:rsidRPr="005C3E1B">
        <w:rPr>
          <w:rFonts w:ascii="Arial" w:hAnsi="Arial" w:cs="Arial"/>
          <w:sz w:val="24"/>
          <w:szCs w:val="24"/>
        </w:rPr>
        <w:t>O licitante dever</w:t>
      </w:r>
      <w:r w:rsidR="006E3BF9" w:rsidRPr="005C3E1B">
        <w:rPr>
          <w:rFonts w:ascii="Arial" w:hAnsi="Arial" w:cs="Arial"/>
          <w:sz w:val="24"/>
          <w:szCs w:val="24"/>
        </w:rPr>
        <w:t xml:space="preserve">á </w:t>
      </w:r>
      <w:r w:rsidR="00717E0D" w:rsidRPr="005C3E1B">
        <w:rPr>
          <w:rFonts w:ascii="Arial" w:hAnsi="Arial" w:cs="Arial"/>
          <w:sz w:val="24"/>
          <w:szCs w:val="24"/>
        </w:rPr>
        <w:t xml:space="preserve">apresentar, juntamente com a documentação de habilitação, </w:t>
      </w:r>
      <w:r w:rsidR="006E3BF9" w:rsidRPr="009F26AC">
        <w:rPr>
          <w:rFonts w:ascii="Arial" w:hAnsi="Arial" w:cs="Arial"/>
          <w:sz w:val="24"/>
          <w:szCs w:val="24"/>
        </w:rPr>
        <w:t>Termo de Ciência</w:t>
      </w:r>
      <w:r w:rsidR="00B44A87" w:rsidRPr="009F26AC">
        <w:rPr>
          <w:rFonts w:ascii="Arial" w:hAnsi="Arial" w:cs="Arial"/>
          <w:sz w:val="24"/>
          <w:szCs w:val="24"/>
        </w:rPr>
        <w:t xml:space="preserve"> de Execução de Horas Extras e Adicional Noturno</w:t>
      </w:r>
      <w:r w:rsidR="006E3BF9" w:rsidRPr="009F26AC">
        <w:rPr>
          <w:rFonts w:ascii="Arial" w:hAnsi="Arial" w:cs="Arial"/>
          <w:sz w:val="24"/>
          <w:szCs w:val="24"/>
        </w:rPr>
        <w:t xml:space="preserve"> (Anexo </w:t>
      </w:r>
      <w:r w:rsidR="009F26AC" w:rsidRPr="009F26AC">
        <w:rPr>
          <w:rFonts w:ascii="Arial" w:hAnsi="Arial" w:cs="Arial"/>
          <w:sz w:val="24"/>
          <w:szCs w:val="24"/>
        </w:rPr>
        <w:t>I</w:t>
      </w:r>
      <w:r w:rsidR="00B44A87" w:rsidRPr="009F26AC">
        <w:rPr>
          <w:rFonts w:ascii="Arial" w:hAnsi="Arial" w:cs="Arial"/>
          <w:sz w:val="24"/>
          <w:szCs w:val="24"/>
        </w:rPr>
        <w:t>V</w:t>
      </w:r>
      <w:r w:rsidR="006E3BF9" w:rsidRPr="009F26AC">
        <w:rPr>
          <w:rFonts w:ascii="Arial" w:hAnsi="Arial" w:cs="Arial"/>
          <w:sz w:val="24"/>
          <w:szCs w:val="24"/>
        </w:rPr>
        <w:t>)</w:t>
      </w:r>
      <w:r w:rsidR="00717E0D" w:rsidRPr="009F26AC">
        <w:rPr>
          <w:rFonts w:ascii="Arial" w:hAnsi="Arial" w:cs="Arial"/>
          <w:sz w:val="24"/>
          <w:szCs w:val="24"/>
        </w:rPr>
        <w:t xml:space="preserve"> </w:t>
      </w:r>
      <w:r w:rsidR="00717E0D" w:rsidRPr="005C3E1B">
        <w:rPr>
          <w:rFonts w:ascii="Arial" w:hAnsi="Arial" w:cs="Arial"/>
          <w:sz w:val="24"/>
          <w:szCs w:val="24"/>
        </w:rPr>
        <w:t>devidamente assin</w:t>
      </w:r>
      <w:r w:rsidR="00486E4E">
        <w:rPr>
          <w:rFonts w:ascii="Arial" w:hAnsi="Arial" w:cs="Arial"/>
          <w:sz w:val="24"/>
          <w:szCs w:val="24"/>
        </w:rPr>
        <w:t>ado</w:t>
      </w:r>
      <w:r w:rsidR="006E3BF9" w:rsidRPr="005C3E1B">
        <w:rPr>
          <w:rFonts w:ascii="Arial" w:hAnsi="Arial" w:cs="Arial"/>
          <w:sz w:val="24"/>
          <w:szCs w:val="24"/>
        </w:rPr>
        <w:t xml:space="preserve">, </w:t>
      </w:r>
      <w:r w:rsidR="00717E0D" w:rsidRPr="005C3E1B">
        <w:rPr>
          <w:rFonts w:ascii="Arial" w:hAnsi="Arial" w:cs="Arial"/>
          <w:sz w:val="24"/>
          <w:szCs w:val="24"/>
        </w:rPr>
        <w:t xml:space="preserve">declarando que </w:t>
      </w:r>
      <w:r w:rsidR="00295827" w:rsidRPr="005C3E1B">
        <w:rPr>
          <w:rFonts w:ascii="Arial" w:hAnsi="Arial" w:cs="Arial"/>
          <w:sz w:val="24"/>
          <w:szCs w:val="24"/>
        </w:rPr>
        <w:t xml:space="preserve">os valores </w:t>
      </w:r>
      <w:r w:rsidR="00717E0D" w:rsidRPr="005C3E1B">
        <w:rPr>
          <w:rFonts w:ascii="Arial" w:hAnsi="Arial" w:cs="Arial"/>
          <w:sz w:val="24"/>
          <w:szCs w:val="24"/>
        </w:rPr>
        <w:t>correspondentes às</w:t>
      </w:r>
      <w:r w:rsidR="00295827" w:rsidRPr="005C3E1B">
        <w:rPr>
          <w:rFonts w:ascii="Arial" w:hAnsi="Arial" w:cs="Arial"/>
          <w:sz w:val="24"/>
          <w:szCs w:val="24"/>
        </w:rPr>
        <w:t xml:space="preserve"> hora</w:t>
      </w:r>
      <w:r w:rsidR="00717E0D" w:rsidRPr="005C3E1B">
        <w:rPr>
          <w:rFonts w:ascii="Arial" w:hAnsi="Arial" w:cs="Arial"/>
          <w:sz w:val="24"/>
          <w:szCs w:val="24"/>
        </w:rPr>
        <w:t>s</w:t>
      </w:r>
      <w:r w:rsidR="00295827" w:rsidRPr="005C3E1B">
        <w:rPr>
          <w:rFonts w:ascii="Arial" w:hAnsi="Arial" w:cs="Arial"/>
          <w:sz w:val="24"/>
          <w:szCs w:val="24"/>
        </w:rPr>
        <w:t xml:space="preserve"> extra</w:t>
      </w:r>
      <w:r w:rsidR="00717E0D" w:rsidRPr="005C3E1B">
        <w:rPr>
          <w:rFonts w:ascii="Arial" w:hAnsi="Arial" w:cs="Arial"/>
          <w:sz w:val="24"/>
          <w:szCs w:val="24"/>
        </w:rPr>
        <w:t>s</w:t>
      </w:r>
      <w:r w:rsidR="00295827" w:rsidRPr="005C3E1B">
        <w:rPr>
          <w:rFonts w:ascii="Arial" w:hAnsi="Arial" w:cs="Arial"/>
          <w:sz w:val="24"/>
          <w:szCs w:val="24"/>
        </w:rPr>
        <w:t xml:space="preserve"> </w:t>
      </w:r>
      <w:r w:rsidR="00694FF2" w:rsidRPr="005C3E1B">
        <w:rPr>
          <w:rFonts w:ascii="Arial" w:hAnsi="Arial" w:cs="Arial"/>
          <w:sz w:val="24"/>
          <w:szCs w:val="24"/>
        </w:rPr>
        <w:t>e/</w:t>
      </w:r>
      <w:r w:rsidR="00295827" w:rsidRPr="005C3E1B">
        <w:rPr>
          <w:rFonts w:ascii="Arial" w:hAnsi="Arial" w:cs="Arial"/>
          <w:sz w:val="24"/>
          <w:szCs w:val="24"/>
        </w:rPr>
        <w:t xml:space="preserve">ou adicional noturno somente serão repassados </w:t>
      </w:r>
      <w:r w:rsidR="00717E0D" w:rsidRPr="005C3E1B">
        <w:rPr>
          <w:rFonts w:ascii="Arial" w:hAnsi="Arial" w:cs="Arial"/>
          <w:sz w:val="24"/>
          <w:szCs w:val="24"/>
        </w:rPr>
        <w:t>caso haja su</w:t>
      </w:r>
      <w:r w:rsidR="00694FF2" w:rsidRPr="005C3E1B">
        <w:rPr>
          <w:rFonts w:ascii="Arial" w:hAnsi="Arial" w:cs="Arial"/>
          <w:sz w:val="24"/>
          <w:szCs w:val="24"/>
        </w:rPr>
        <w:t xml:space="preserve">a </w:t>
      </w:r>
      <w:r w:rsidR="00717E0D" w:rsidRPr="005C3E1B">
        <w:rPr>
          <w:rFonts w:ascii="Arial" w:hAnsi="Arial" w:cs="Arial"/>
          <w:sz w:val="24"/>
          <w:szCs w:val="24"/>
        </w:rPr>
        <w:t xml:space="preserve">efetiva </w:t>
      </w:r>
      <w:r w:rsidR="00694FF2" w:rsidRPr="005C3E1B">
        <w:rPr>
          <w:rFonts w:ascii="Arial" w:hAnsi="Arial" w:cs="Arial"/>
          <w:sz w:val="24"/>
          <w:szCs w:val="24"/>
        </w:rPr>
        <w:t>utilização</w:t>
      </w:r>
      <w:r w:rsidR="00717E0D" w:rsidRPr="005C3E1B">
        <w:rPr>
          <w:rFonts w:ascii="Arial" w:hAnsi="Arial" w:cs="Arial"/>
          <w:sz w:val="24"/>
          <w:szCs w:val="24"/>
        </w:rPr>
        <w:t>,</w:t>
      </w:r>
      <w:r w:rsidR="00694FF2" w:rsidRPr="005C3E1B">
        <w:rPr>
          <w:rFonts w:ascii="Arial" w:hAnsi="Arial" w:cs="Arial"/>
          <w:sz w:val="24"/>
          <w:szCs w:val="24"/>
        </w:rPr>
        <w:t xml:space="preserve"> mediante</w:t>
      </w:r>
      <w:r w:rsidR="00295827" w:rsidRPr="005C3E1B">
        <w:rPr>
          <w:rFonts w:ascii="Arial" w:hAnsi="Arial" w:cs="Arial"/>
          <w:sz w:val="24"/>
          <w:szCs w:val="24"/>
        </w:rPr>
        <w:t xml:space="preserve"> prévia autorização para sua realização.</w:t>
      </w:r>
    </w:p>
    <w:p w14:paraId="6BAD91C6" w14:textId="77777777" w:rsidR="00467037" w:rsidRPr="005577C4" w:rsidRDefault="00467037" w:rsidP="007751F2">
      <w:pPr>
        <w:pStyle w:val="Nivel2"/>
      </w:pPr>
      <w:r w:rsidRPr="005577C4">
        <w:t>ADICIONAL DE PERICULOSIDADE</w:t>
      </w:r>
    </w:p>
    <w:p w14:paraId="0104D660" w14:textId="3E21E447" w:rsidR="00467037" w:rsidRPr="005577C4" w:rsidRDefault="00467037" w:rsidP="007751F2">
      <w:pPr>
        <w:pStyle w:val="Nivel2"/>
      </w:pPr>
      <w:r w:rsidRPr="005577C4">
        <w:t xml:space="preserve">O </w:t>
      </w:r>
      <w:r w:rsidR="005577C4" w:rsidRPr="005577C4">
        <w:t>Vigilante</w:t>
      </w:r>
      <w:r w:rsidRPr="005577C4">
        <w:t xml:space="preserve"> fará jus ao adicional de periculosidade, correspondente ao percentual de 30% (trinta por cento) sobre o salário-base, em virtude da realização de procedimentos específicos relacionados a atividades laborais</w:t>
      </w:r>
      <w:r w:rsidR="005577C4" w:rsidRPr="005577C4">
        <w:t xml:space="preserve">, </w:t>
      </w:r>
      <w:r w:rsidRPr="005577C4">
        <w:t xml:space="preserve">conforme </w:t>
      </w:r>
      <w:r w:rsidR="005577C4" w:rsidRPr="005577C4">
        <w:t>clausula 5 da Convenção Coletiva de Trabalho.</w:t>
      </w:r>
    </w:p>
    <w:p w14:paraId="367D8733" w14:textId="7020AF4C" w:rsidR="00467037" w:rsidRPr="005577C4" w:rsidRDefault="00467037" w:rsidP="007751F2">
      <w:pPr>
        <w:pStyle w:val="Nivel2"/>
      </w:pPr>
      <w:r w:rsidRPr="005577C4">
        <w:t>DIAS ÚTEIS MENSAIS</w:t>
      </w:r>
    </w:p>
    <w:p w14:paraId="15A182B9" w14:textId="40C7FA9C" w:rsidR="00467037" w:rsidRPr="00AF0838" w:rsidRDefault="009F64F8" w:rsidP="007751F2">
      <w:pPr>
        <w:pStyle w:val="Nivel2"/>
      </w:pPr>
      <w:r w:rsidRPr="00AF0838">
        <w:t xml:space="preserve">Para fins de cálculo na Planilha de Composição de Preços, deverá ser considerado o mês com </w:t>
      </w:r>
      <w:r w:rsidR="005577C4" w:rsidRPr="00AF0838">
        <w:t>15</w:t>
      </w:r>
      <w:r w:rsidRPr="00AF0838">
        <w:t xml:space="preserve"> (</w:t>
      </w:r>
      <w:r w:rsidR="005577C4" w:rsidRPr="00AF0838">
        <w:t>quinze</w:t>
      </w:r>
      <w:r w:rsidRPr="00AF0838">
        <w:t>) dias úteis.</w:t>
      </w:r>
    </w:p>
    <w:p w14:paraId="65629F8A" w14:textId="138F61FA" w:rsidR="00481F3C" w:rsidRDefault="00481F3C" w:rsidP="007751F2">
      <w:pPr>
        <w:pStyle w:val="Nivel2"/>
      </w:pPr>
      <w:r w:rsidRPr="00481F3C">
        <w:t>ISSQN</w:t>
      </w:r>
    </w:p>
    <w:p w14:paraId="31C2E28B" w14:textId="6119D0F9" w:rsidR="00481F3C" w:rsidRDefault="00481F3C" w:rsidP="007751F2">
      <w:pPr>
        <w:pStyle w:val="Nivel2"/>
      </w:pPr>
      <w:r w:rsidRPr="00481F3C">
        <w:t>Para fins de cálculo do Imposto Sobre Serviços (ISS), deverá ser considerado o percentual de 5%</w:t>
      </w:r>
      <w:r>
        <w:t xml:space="preserve"> (cinco por cento)</w:t>
      </w:r>
      <w:r w:rsidRPr="00481F3C">
        <w:t>, em conformidade com o disposto na Lei nº 3.129/2022, que alterou o Código Tributário Municipal de Embu-Guaçu (Lei nº 1.724/2001).</w:t>
      </w:r>
    </w:p>
    <w:p w14:paraId="79DC42F0" w14:textId="1C79B8E7" w:rsidR="00295827" w:rsidRPr="00481F3C" w:rsidRDefault="00295827" w:rsidP="007751F2">
      <w:pPr>
        <w:pStyle w:val="Nivel2"/>
      </w:pPr>
      <w:bookmarkStart w:id="8" w:name="_Hlk191454082"/>
      <w:bookmarkStart w:id="9" w:name="_Hlk191300599"/>
      <w:r w:rsidRPr="00481F3C">
        <w:t>UNIFORMES</w:t>
      </w:r>
    </w:p>
    <w:p w14:paraId="1200DB37" w14:textId="77777777" w:rsidR="00295827" w:rsidRPr="00537338" w:rsidRDefault="00295827" w:rsidP="005577C4">
      <w:pPr>
        <w:pStyle w:val="Corpodetexto"/>
        <w:numPr>
          <w:ilvl w:val="2"/>
          <w:numId w:val="3"/>
        </w:numPr>
        <w:spacing w:after="120" w:line="276" w:lineRule="auto"/>
        <w:jc w:val="both"/>
        <w:rPr>
          <w:rFonts w:ascii="Arial" w:hAnsi="Arial" w:cs="Arial"/>
          <w:b/>
          <w:sz w:val="24"/>
          <w:szCs w:val="24"/>
        </w:rPr>
      </w:pPr>
      <w:r w:rsidRPr="00AA1CCC">
        <w:rPr>
          <w:rFonts w:ascii="Arial" w:hAnsi="Arial" w:cs="Arial"/>
          <w:sz w:val="24"/>
          <w:szCs w:val="24"/>
        </w:rPr>
        <w:t xml:space="preserve">Os uniformes a serem fornecidos pela Contratada a seus empregados deverão ser condizentes com a atividade a ser desempenhada no órgão Contratante, compreendendo peças para todas as estações climáticas do ano, sem qualquer </w:t>
      </w:r>
      <w:r w:rsidRPr="00537338">
        <w:rPr>
          <w:rFonts w:ascii="Arial" w:hAnsi="Arial" w:cs="Arial"/>
          <w:sz w:val="24"/>
          <w:szCs w:val="24"/>
        </w:rPr>
        <w:t>repasse do custo para o empregado, observando o disposto nos itens seguintes.</w:t>
      </w:r>
    </w:p>
    <w:p w14:paraId="7D7C2F62" w14:textId="55E6D07A" w:rsidR="00537338" w:rsidRDefault="00295827" w:rsidP="005577C4">
      <w:pPr>
        <w:pStyle w:val="Corpodetexto"/>
        <w:widowControl/>
        <w:numPr>
          <w:ilvl w:val="2"/>
          <w:numId w:val="3"/>
        </w:numPr>
        <w:adjustRightInd w:val="0"/>
        <w:spacing w:after="120" w:line="276" w:lineRule="auto"/>
        <w:jc w:val="both"/>
        <w:rPr>
          <w:rFonts w:ascii="Arial" w:eastAsiaTheme="minorHAnsi" w:hAnsi="Arial" w:cs="Arial"/>
          <w:sz w:val="24"/>
          <w:szCs w:val="24"/>
          <w:lang w:val="pt-BR"/>
        </w:rPr>
      </w:pPr>
      <w:r w:rsidRPr="00537338">
        <w:rPr>
          <w:rFonts w:ascii="Arial" w:eastAsiaTheme="minorHAnsi" w:hAnsi="Arial" w:cs="Arial"/>
          <w:sz w:val="24"/>
          <w:szCs w:val="24"/>
          <w:lang w:val="pt-BR"/>
        </w:rPr>
        <w:t>A Contratada será r</w:t>
      </w:r>
      <w:r w:rsidR="00DA5076" w:rsidRPr="00537338">
        <w:rPr>
          <w:rFonts w:ascii="Arial" w:eastAsiaTheme="minorHAnsi" w:hAnsi="Arial" w:cs="Arial"/>
          <w:sz w:val="24"/>
          <w:szCs w:val="24"/>
          <w:lang w:val="pt-BR"/>
        </w:rPr>
        <w:t>esponsável pelo fornecimento d</w:t>
      </w:r>
      <w:r w:rsidR="002E2DB4" w:rsidRPr="00537338">
        <w:rPr>
          <w:rFonts w:ascii="Arial" w:eastAsiaTheme="minorHAnsi" w:hAnsi="Arial" w:cs="Arial"/>
          <w:sz w:val="24"/>
          <w:szCs w:val="24"/>
          <w:lang w:val="pt-BR"/>
        </w:rPr>
        <w:t xml:space="preserve">e </w:t>
      </w:r>
      <w:r w:rsidR="0057497D" w:rsidRPr="00537338">
        <w:rPr>
          <w:rFonts w:ascii="Arial" w:eastAsiaTheme="minorHAnsi" w:hAnsi="Arial" w:cs="Arial"/>
          <w:sz w:val="24"/>
          <w:szCs w:val="24"/>
          <w:lang w:val="pt-BR"/>
        </w:rPr>
        <w:t>um</w:t>
      </w:r>
      <w:r w:rsidR="00DA5076" w:rsidRPr="00537338">
        <w:rPr>
          <w:rFonts w:ascii="Arial" w:eastAsiaTheme="minorHAnsi" w:hAnsi="Arial" w:cs="Arial"/>
          <w:sz w:val="24"/>
          <w:szCs w:val="24"/>
          <w:lang w:val="pt-BR"/>
        </w:rPr>
        <w:t xml:space="preserve"> </w:t>
      </w:r>
      <w:r w:rsidRPr="00537338">
        <w:rPr>
          <w:rFonts w:ascii="Arial" w:eastAsiaTheme="minorHAnsi" w:hAnsi="Arial" w:cs="Arial"/>
          <w:sz w:val="24"/>
          <w:szCs w:val="24"/>
          <w:lang w:val="pt-BR"/>
        </w:rPr>
        <w:t xml:space="preserve">conjunto de uniforme completo aos seus empregados </w:t>
      </w:r>
      <w:r w:rsidR="004D791B" w:rsidRPr="00537338">
        <w:rPr>
          <w:rFonts w:ascii="Arial" w:eastAsiaTheme="minorHAnsi" w:hAnsi="Arial" w:cs="Arial"/>
          <w:sz w:val="24"/>
          <w:szCs w:val="24"/>
          <w:lang w:val="pt-BR"/>
        </w:rPr>
        <w:t>em até 5 (cinco) dias após o início</w:t>
      </w:r>
      <w:r w:rsidRPr="00537338">
        <w:rPr>
          <w:rFonts w:ascii="Arial" w:eastAsiaTheme="minorHAnsi" w:hAnsi="Arial" w:cs="Arial"/>
          <w:sz w:val="24"/>
          <w:szCs w:val="24"/>
          <w:lang w:val="pt-BR"/>
        </w:rPr>
        <w:t xml:space="preserve"> da prestação dos serviços</w:t>
      </w:r>
      <w:r w:rsidR="00DA5076" w:rsidRPr="00537338">
        <w:rPr>
          <w:rFonts w:ascii="Arial" w:eastAsiaTheme="minorHAnsi" w:hAnsi="Arial" w:cs="Arial"/>
          <w:sz w:val="24"/>
          <w:szCs w:val="24"/>
          <w:lang w:val="pt-BR"/>
        </w:rPr>
        <w:t xml:space="preserve">, conforme descrição e </w:t>
      </w:r>
      <w:r w:rsidR="005A32BE" w:rsidRPr="00537338">
        <w:rPr>
          <w:rFonts w:ascii="Arial" w:eastAsiaTheme="minorHAnsi" w:hAnsi="Arial" w:cs="Arial"/>
          <w:sz w:val="24"/>
          <w:szCs w:val="24"/>
          <w:lang w:val="pt-BR"/>
        </w:rPr>
        <w:t>quantidades co</w:t>
      </w:r>
      <w:r w:rsidR="005577C4" w:rsidRPr="00537338">
        <w:rPr>
          <w:rFonts w:ascii="Arial" w:eastAsiaTheme="minorHAnsi" w:hAnsi="Arial" w:cs="Arial"/>
          <w:sz w:val="24"/>
          <w:szCs w:val="24"/>
          <w:lang w:val="pt-BR"/>
        </w:rPr>
        <w:t>nstantes neste termo</w:t>
      </w:r>
      <w:r w:rsidRPr="00537338">
        <w:rPr>
          <w:rFonts w:ascii="Arial" w:eastAsiaTheme="minorHAnsi" w:hAnsi="Arial" w:cs="Arial"/>
          <w:sz w:val="24"/>
          <w:szCs w:val="24"/>
          <w:lang w:val="pt-BR"/>
        </w:rPr>
        <w:t>.</w:t>
      </w:r>
      <w:r w:rsidR="00537338" w:rsidRPr="00537338">
        <w:rPr>
          <w:rFonts w:ascii="Arial" w:eastAsiaTheme="minorHAnsi" w:hAnsi="Arial" w:cs="Arial"/>
          <w:sz w:val="24"/>
          <w:szCs w:val="24"/>
          <w:lang w:val="pt-BR"/>
        </w:rPr>
        <w:t xml:space="preserve"> </w:t>
      </w:r>
    </w:p>
    <w:p w14:paraId="45E6815B" w14:textId="5FCEDB37" w:rsidR="00295827" w:rsidRPr="00537338" w:rsidRDefault="00537338" w:rsidP="005577C4">
      <w:pPr>
        <w:pStyle w:val="Corpodetexto"/>
        <w:widowControl/>
        <w:numPr>
          <w:ilvl w:val="2"/>
          <w:numId w:val="3"/>
        </w:numPr>
        <w:adjustRightInd w:val="0"/>
        <w:spacing w:after="120" w:line="276" w:lineRule="auto"/>
        <w:jc w:val="both"/>
        <w:rPr>
          <w:rFonts w:ascii="Arial" w:eastAsiaTheme="minorHAnsi" w:hAnsi="Arial" w:cs="Arial"/>
          <w:sz w:val="24"/>
          <w:szCs w:val="24"/>
          <w:lang w:val="pt-BR"/>
        </w:rPr>
      </w:pPr>
      <w:r>
        <w:rPr>
          <w:rFonts w:ascii="Arial" w:eastAsiaTheme="minorHAnsi" w:hAnsi="Arial" w:cs="Arial"/>
          <w:sz w:val="24"/>
          <w:szCs w:val="24"/>
          <w:lang w:val="pt-BR"/>
        </w:rPr>
        <w:t>A entrega deverá ser</w:t>
      </w:r>
      <w:r w:rsidRPr="00F436CF">
        <w:rPr>
          <w:rFonts w:ascii="Arial" w:eastAsiaTheme="minorHAnsi" w:hAnsi="Arial" w:cs="Arial"/>
          <w:sz w:val="24"/>
          <w:szCs w:val="24"/>
          <w:lang w:val="pt-BR"/>
        </w:rPr>
        <w:t xml:space="preserve"> mediante recibo (relação nominal, impreterivelmente assinada e datada pelo profissional), cuja cópia, acompanhada do original para conferência, deverá ser enviada à fiscalização.</w:t>
      </w:r>
    </w:p>
    <w:p w14:paraId="2B5786D5" w14:textId="075F9FF4" w:rsidR="005053C6" w:rsidRPr="005053C6" w:rsidRDefault="00295827" w:rsidP="005577C4">
      <w:pPr>
        <w:pStyle w:val="Corpodetexto"/>
        <w:widowControl/>
        <w:numPr>
          <w:ilvl w:val="2"/>
          <w:numId w:val="3"/>
        </w:numPr>
        <w:adjustRightInd w:val="0"/>
        <w:spacing w:after="120" w:line="276" w:lineRule="auto"/>
        <w:jc w:val="both"/>
        <w:rPr>
          <w:rFonts w:ascii="Arial" w:eastAsiaTheme="minorHAnsi" w:hAnsi="Arial" w:cs="Arial"/>
          <w:sz w:val="24"/>
          <w:szCs w:val="24"/>
          <w:lang w:val="pt-BR"/>
        </w:rPr>
      </w:pPr>
      <w:r w:rsidRPr="005053C6">
        <w:rPr>
          <w:rFonts w:ascii="Arial" w:eastAsiaTheme="minorHAnsi" w:hAnsi="Arial" w:cs="Arial"/>
          <w:sz w:val="24"/>
          <w:szCs w:val="24"/>
          <w:lang w:val="pt-BR"/>
        </w:rPr>
        <w:t xml:space="preserve">A </w:t>
      </w:r>
      <w:r w:rsidR="00F436CF" w:rsidRPr="005053C6">
        <w:rPr>
          <w:rFonts w:ascii="Arial" w:eastAsiaTheme="minorHAnsi" w:hAnsi="Arial" w:cs="Arial"/>
          <w:sz w:val="24"/>
          <w:szCs w:val="24"/>
          <w:lang w:val="pt-BR"/>
        </w:rPr>
        <w:t xml:space="preserve">Contratada deverá </w:t>
      </w:r>
      <w:r w:rsidRPr="005053C6">
        <w:rPr>
          <w:rFonts w:ascii="Arial" w:eastAsiaTheme="minorHAnsi" w:hAnsi="Arial" w:cs="Arial"/>
          <w:sz w:val="24"/>
          <w:szCs w:val="24"/>
          <w:lang w:val="pt-BR"/>
        </w:rPr>
        <w:t>substitui</w:t>
      </w:r>
      <w:r w:rsidR="00F436CF" w:rsidRPr="005053C6">
        <w:rPr>
          <w:rFonts w:ascii="Arial" w:eastAsiaTheme="minorHAnsi" w:hAnsi="Arial" w:cs="Arial"/>
          <w:sz w:val="24"/>
          <w:szCs w:val="24"/>
          <w:lang w:val="pt-BR"/>
        </w:rPr>
        <w:t xml:space="preserve">r </w:t>
      </w:r>
      <w:r w:rsidR="001F7143" w:rsidRPr="005053C6">
        <w:rPr>
          <w:rFonts w:ascii="Arial" w:eastAsiaTheme="minorHAnsi" w:hAnsi="Arial" w:cs="Arial"/>
          <w:sz w:val="24"/>
          <w:szCs w:val="24"/>
          <w:lang w:val="pt-BR"/>
        </w:rPr>
        <w:t>peças do vestuário</w:t>
      </w:r>
      <w:r w:rsidRPr="005053C6">
        <w:rPr>
          <w:rFonts w:ascii="Arial" w:eastAsiaTheme="minorHAnsi" w:hAnsi="Arial" w:cs="Arial"/>
          <w:sz w:val="24"/>
          <w:szCs w:val="24"/>
          <w:lang w:val="pt-BR"/>
        </w:rPr>
        <w:t xml:space="preserve"> </w:t>
      </w:r>
      <w:r w:rsidR="005053C6" w:rsidRPr="005053C6">
        <w:rPr>
          <w:rFonts w:ascii="Arial" w:eastAsiaTheme="minorHAnsi" w:hAnsi="Arial" w:cs="Arial"/>
          <w:sz w:val="24"/>
          <w:szCs w:val="24"/>
          <w:lang w:val="pt-BR"/>
        </w:rPr>
        <w:t xml:space="preserve">sempre que houver desgaste visível, e sempre que não atendam as condições mínimas de apresentação e segurança, devendo ser substituída peça desgastada ou 01 (um) conjunto completo de uniforme a qualquer época, no prazo máximo de </w:t>
      </w:r>
      <w:r w:rsidR="007923CD">
        <w:rPr>
          <w:rFonts w:ascii="Arial" w:eastAsiaTheme="minorHAnsi" w:hAnsi="Arial" w:cs="Arial"/>
          <w:sz w:val="24"/>
          <w:szCs w:val="24"/>
          <w:lang w:val="pt-BR"/>
        </w:rPr>
        <w:t>05 (cinco) dias</w:t>
      </w:r>
      <w:r w:rsidR="005053C6" w:rsidRPr="005053C6">
        <w:rPr>
          <w:rFonts w:ascii="Arial" w:eastAsiaTheme="minorHAnsi" w:hAnsi="Arial" w:cs="Arial"/>
          <w:sz w:val="24"/>
          <w:szCs w:val="24"/>
          <w:lang w:val="pt-BR"/>
        </w:rPr>
        <w:t>, após comunicação escrita da Contratante.</w:t>
      </w:r>
    </w:p>
    <w:p w14:paraId="7FDC59A4" w14:textId="77777777" w:rsidR="00295827" w:rsidRDefault="00295827" w:rsidP="005577C4">
      <w:pPr>
        <w:pStyle w:val="Corpodetexto"/>
        <w:widowControl/>
        <w:numPr>
          <w:ilvl w:val="2"/>
          <w:numId w:val="3"/>
        </w:numPr>
        <w:adjustRightInd w:val="0"/>
        <w:spacing w:after="120" w:line="276" w:lineRule="auto"/>
        <w:jc w:val="both"/>
        <w:rPr>
          <w:rFonts w:ascii="Arial" w:eastAsiaTheme="minorHAnsi" w:hAnsi="Arial" w:cs="Arial"/>
          <w:sz w:val="24"/>
          <w:szCs w:val="24"/>
          <w:lang w:val="pt-BR"/>
        </w:rPr>
      </w:pPr>
      <w:r w:rsidRPr="00F436CF">
        <w:rPr>
          <w:rFonts w:ascii="Arial" w:eastAsiaTheme="minorHAnsi" w:hAnsi="Arial" w:cs="Arial"/>
          <w:sz w:val="24"/>
          <w:szCs w:val="24"/>
          <w:lang w:val="pt-BR"/>
        </w:rPr>
        <w:t>Caso seja necessário efetuar ajustes e consertos dos uniformes no ato da entrega aos colaboradores, eventuais despesas deverão ser arcadas pela Contratada, sendo vedado o repasse dos custos aos profissionais.</w:t>
      </w:r>
    </w:p>
    <w:p w14:paraId="4367F033" w14:textId="1DBCB283" w:rsidR="00295827" w:rsidRPr="00F436CF" w:rsidRDefault="00295827" w:rsidP="00CF221C">
      <w:pPr>
        <w:pStyle w:val="Corpodetexto"/>
        <w:widowControl/>
        <w:numPr>
          <w:ilvl w:val="1"/>
          <w:numId w:val="3"/>
        </w:numPr>
        <w:adjustRightInd w:val="0"/>
        <w:spacing w:after="120" w:line="276" w:lineRule="auto"/>
        <w:jc w:val="both"/>
        <w:rPr>
          <w:rFonts w:ascii="Arial" w:eastAsiaTheme="minorHAnsi" w:hAnsi="Arial" w:cs="Arial"/>
          <w:sz w:val="24"/>
          <w:szCs w:val="24"/>
          <w:lang w:val="pt-BR"/>
        </w:rPr>
      </w:pPr>
      <w:r w:rsidRPr="00F436CF">
        <w:rPr>
          <w:rFonts w:ascii="Arial" w:eastAsiaTheme="minorHAnsi" w:hAnsi="Arial" w:cs="Arial"/>
          <w:sz w:val="24"/>
          <w:szCs w:val="24"/>
          <w:lang w:val="pt-BR"/>
        </w:rPr>
        <w:t>O crachá de identificação é de uso obrigatório e deverá ser fornecido pela contratada, juntamente</w:t>
      </w:r>
      <w:r w:rsidR="00F86981">
        <w:rPr>
          <w:rFonts w:ascii="Arial" w:eastAsiaTheme="minorHAnsi" w:hAnsi="Arial" w:cs="Arial"/>
          <w:sz w:val="24"/>
          <w:szCs w:val="24"/>
          <w:lang w:val="pt-BR"/>
        </w:rPr>
        <w:t xml:space="preserve"> com os uniformes, </w:t>
      </w:r>
      <w:r w:rsidRPr="00F436CF">
        <w:rPr>
          <w:rFonts w:ascii="Arial" w:eastAsiaTheme="minorHAnsi" w:hAnsi="Arial" w:cs="Arial"/>
          <w:sz w:val="24"/>
          <w:szCs w:val="24"/>
          <w:lang w:val="pt-BR"/>
        </w:rPr>
        <w:t>e</w:t>
      </w:r>
      <w:r w:rsidR="00E239C5">
        <w:rPr>
          <w:rFonts w:ascii="Arial" w:eastAsiaTheme="minorHAnsi" w:hAnsi="Arial" w:cs="Arial"/>
          <w:sz w:val="24"/>
          <w:szCs w:val="24"/>
          <w:lang w:val="pt-BR"/>
        </w:rPr>
        <w:t xml:space="preserve"> deverá ser</w:t>
      </w:r>
      <w:r w:rsidRPr="00F436CF">
        <w:rPr>
          <w:rFonts w:ascii="Arial" w:eastAsiaTheme="minorHAnsi" w:hAnsi="Arial" w:cs="Arial"/>
          <w:sz w:val="24"/>
          <w:szCs w:val="24"/>
          <w:lang w:val="pt-BR"/>
        </w:rPr>
        <w:t xml:space="preserve"> substituído assim que apresentar qualquer defeito, não podendo</w:t>
      </w:r>
      <w:r w:rsidR="00F86981">
        <w:rPr>
          <w:rFonts w:ascii="Arial" w:eastAsiaTheme="minorHAnsi" w:hAnsi="Arial" w:cs="Arial"/>
          <w:sz w:val="24"/>
          <w:szCs w:val="24"/>
          <w:lang w:val="pt-BR"/>
        </w:rPr>
        <w:t>,</w:t>
      </w:r>
      <w:r w:rsidRPr="00F436CF">
        <w:rPr>
          <w:rFonts w:ascii="Arial" w:eastAsiaTheme="minorHAnsi" w:hAnsi="Arial" w:cs="Arial"/>
          <w:sz w:val="24"/>
          <w:szCs w:val="24"/>
          <w:lang w:val="pt-BR"/>
        </w:rPr>
        <w:t xml:space="preserve"> em hipótese alguma</w:t>
      </w:r>
      <w:r w:rsidR="00F86981">
        <w:rPr>
          <w:rFonts w:ascii="Arial" w:eastAsiaTheme="minorHAnsi" w:hAnsi="Arial" w:cs="Arial"/>
          <w:sz w:val="24"/>
          <w:szCs w:val="24"/>
          <w:lang w:val="pt-BR"/>
        </w:rPr>
        <w:t>,</w:t>
      </w:r>
      <w:r w:rsidRPr="00F436CF">
        <w:rPr>
          <w:rFonts w:ascii="Arial" w:eastAsiaTheme="minorHAnsi" w:hAnsi="Arial" w:cs="Arial"/>
          <w:sz w:val="24"/>
          <w:szCs w:val="24"/>
          <w:lang w:val="pt-BR"/>
        </w:rPr>
        <w:t xml:space="preserve"> o funcionário exercer suas atividades sem estar devidamente identificado por esse instrumento laboral.</w:t>
      </w:r>
    </w:p>
    <w:p w14:paraId="0576A5AE" w14:textId="61F747E1" w:rsidR="00295827" w:rsidRPr="00F436CF" w:rsidRDefault="00295827" w:rsidP="00CF221C">
      <w:pPr>
        <w:pStyle w:val="Corpodetexto"/>
        <w:numPr>
          <w:ilvl w:val="1"/>
          <w:numId w:val="3"/>
        </w:numPr>
        <w:spacing w:after="120" w:line="276" w:lineRule="auto"/>
        <w:jc w:val="both"/>
        <w:rPr>
          <w:rFonts w:ascii="Arial" w:hAnsi="Arial" w:cs="Arial"/>
          <w:b/>
          <w:sz w:val="24"/>
          <w:szCs w:val="24"/>
        </w:rPr>
      </w:pPr>
      <w:bookmarkStart w:id="10" w:name="_Ref177197972"/>
      <w:r w:rsidRPr="00F436CF">
        <w:rPr>
          <w:rFonts w:ascii="Arial" w:eastAsiaTheme="minorHAnsi" w:hAnsi="Arial" w:cs="Arial"/>
          <w:sz w:val="24"/>
          <w:szCs w:val="24"/>
          <w:lang w:val="pt-BR"/>
        </w:rPr>
        <w:t>Descriç</w:t>
      </w:r>
      <w:r w:rsidR="00F436CF">
        <w:rPr>
          <w:rFonts w:ascii="Arial" w:eastAsiaTheme="minorHAnsi" w:hAnsi="Arial" w:cs="Arial"/>
          <w:sz w:val="24"/>
          <w:szCs w:val="24"/>
          <w:lang w:val="pt-BR"/>
        </w:rPr>
        <w:t>ão de um jogo completo de</w:t>
      </w:r>
      <w:r w:rsidRPr="00F436CF">
        <w:rPr>
          <w:rFonts w:ascii="Arial" w:eastAsiaTheme="minorHAnsi" w:hAnsi="Arial" w:cs="Arial"/>
          <w:sz w:val="24"/>
          <w:szCs w:val="24"/>
          <w:lang w:val="pt-BR"/>
        </w:rPr>
        <w:t xml:space="preserve"> uniformes</w:t>
      </w:r>
      <w:r w:rsidR="00F436CF">
        <w:rPr>
          <w:rFonts w:ascii="Arial" w:eastAsiaTheme="minorHAnsi" w:hAnsi="Arial" w:cs="Arial"/>
          <w:sz w:val="24"/>
          <w:szCs w:val="24"/>
          <w:lang w:val="pt-BR"/>
        </w:rPr>
        <w:t>, para cada função</w:t>
      </w:r>
      <w:r w:rsidRPr="00F436CF">
        <w:rPr>
          <w:rFonts w:ascii="Arial" w:eastAsiaTheme="minorHAnsi" w:hAnsi="Arial" w:cs="Arial"/>
          <w:sz w:val="24"/>
          <w:szCs w:val="24"/>
          <w:lang w:val="pt-BR"/>
        </w:rPr>
        <w:t>:</w:t>
      </w:r>
      <w:bookmarkEnd w:id="10"/>
    </w:p>
    <w:tbl>
      <w:tblPr>
        <w:tblW w:w="8520" w:type="dxa"/>
        <w:jc w:val="center"/>
        <w:tblCellMar>
          <w:left w:w="70" w:type="dxa"/>
          <w:right w:w="70" w:type="dxa"/>
        </w:tblCellMar>
        <w:tblLook w:val="04A0" w:firstRow="1" w:lastRow="0" w:firstColumn="1" w:lastColumn="0" w:noHBand="0" w:noVBand="1"/>
      </w:tblPr>
      <w:tblGrid>
        <w:gridCol w:w="1594"/>
        <w:gridCol w:w="5942"/>
        <w:gridCol w:w="984"/>
      </w:tblGrid>
      <w:tr w:rsidR="00DD785B" w:rsidRPr="00DD785B" w14:paraId="37EDE26A" w14:textId="77777777" w:rsidTr="00DD785B">
        <w:trPr>
          <w:trHeight w:val="330"/>
          <w:jc w:val="center"/>
        </w:trPr>
        <w:tc>
          <w:tcPr>
            <w:tcW w:w="8520" w:type="dxa"/>
            <w:gridSpan w:val="3"/>
            <w:tcBorders>
              <w:top w:val="single" w:sz="8" w:space="0" w:color="000000"/>
              <w:left w:val="single" w:sz="8" w:space="0" w:color="000000"/>
              <w:bottom w:val="single" w:sz="8" w:space="0" w:color="000000"/>
              <w:right w:val="single" w:sz="8" w:space="0" w:color="000000"/>
            </w:tcBorders>
            <w:shd w:val="clear" w:color="000000" w:fill="D7D7D7"/>
            <w:vAlign w:val="center"/>
            <w:hideMark/>
          </w:tcPr>
          <w:p w14:paraId="786E3B82" w14:textId="6F60F89A" w:rsidR="00DD785B" w:rsidRPr="00DD785B" w:rsidRDefault="00537338" w:rsidP="00CF221C">
            <w:pPr>
              <w:widowControl/>
              <w:autoSpaceDE/>
              <w:autoSpaceDN/>
              <w:spacing w:after="120" w:line="276" w:lineRule="auto"/>
              <w:jc w:val="center"/>
              <w:rPr>
                <w:rFonts w:ascii="Arial" w:eastAsia="Times New Roman" w:hAnsi="Arial" w:cs="Arial"/>
                <w:b/>
                <w:bCs/>
                <w:color w:val="000000"/>
                <w:sz w:val="24"/>
                <w:szCs w:val="24"/>
                <w:lang w:val="pt-BR" w:eastAsia="pt-BR"/>
              </w:rPr>
            </w:pPr>
            <w:r>
              <w:rPr>
                <w:rFonts w:ascii="Arial" w:eastAsia="Times New Roman" w:hAnsi="Arial" w:cs="Arial"/>
                <w:b/>
                <w:bCs/>
                <w:color w:val="000000"/>
                <w:sz w:val="24"/>
                <w:szCs w:val="24"/>
                <w:lang w:val="pt-BR" w:eastAsia="pt-BR"/>
              </w:rPr>
              <w:t>VIGILANTE</w:t>
            </w:r>
            <w:r w:rsidR="00DD785B" w:rsidRPr="00DD785B">
              <w:rPr>
                <w:rFonts w:ascii="Arial" w:eastAsia="Times New Roman" w:hAnsi="Arial" w:cs="Arial"/>
                <w:b/>
                <w:bCs/>
                <w:color w:val="000000"/>
                <w:sz w:val="24"/>
                <w:szCs w:val="24"/>
                <w:lang w:val="pt-BR" w:eastAsia="pt-BR"/>
              </w:rPr>
              <w:t xml:space="preserve"> (FEMININO</w:t>
            </w:r>
            <w:r w:rsidR="00F86981">
              <w:rPr>
                <w:rFonts w:ascii="Arial" w:eastAsia="Times New Roman" w:hAnsi="Arial" w:cs="Arial"/>
                <w:b/>
                <w:bCs/>
                <w:color w:val="000000"/>
                <w:sz w:val="24"/>
                <w:szCs w:val="24"/>
                <w:lang w:val="pt-BR" w:eastAsia="pt-BR"/>
              </w:rPr>
              <w:t xml:space="preserve"> ou MASCULINO</w:t>
            </w:r>
            <w:r w:rsidR="00DD785B" w:rsidRPr="00DD785B">
              <w:rPr>
                <w:rFonts w:ascii="Arial" w:eastAsia="Times New Roman" w:hAnsi="Arial" w:cs="Arial"/>
                <w:b/>
                <w:bCs/>
                <w:color w:val="000000"/>
                <w:sz w:val="24"/>
                <w:szCs w:val="24"/>
                <w:lang w:val="pt-BR" w:eastAsia="pt-BR"/>
              </w:rPr>
              <w:t>)</w:t>
            </w:r>
          </w:p>
        </w:tc>
      </w:tr>
      <w:tr w:rsidR="00DD785B" w:rsidRPr="00DD785B" w14:paraId="1268F006" w14:textId="77777777" w:rsidTr="001C5CC1">
        <w:trPr>
          <w:trHeight w:val="615"/>
          <w:jc w:val="center"/>
        </w:trPr>
        <w:tc>
          <w:tcPr>
            <w:tcW w:w="1594" w:type="dxa"/>
            <w:tcBorders>
              <w:top w:val="nil"/>
              <w:left w:val="single" w:sz="8" w:space="0" w:color="000000"/>
              <w:bottom w:val="single" w:sz="8" w:space="0" w:color="000000"/>
              <w:right w:val="single" w:sz="8" w:space="0" w:color="000000"/>
            </w:tcBorders>
            <w:shd w:val="clear" w:color="auto" w:fill="auto"/>
            <w:vAlign w:val="center"/>
            <w:hideMark/>
          </w:tcPr>
          <w:p w14:paraId="3C13BD79" w14:textId="77777777" w:rsidR="00DD785B" w:rsidRPr="00DD785B" w:rsidRDefault="00DD785B" w:rsidP="00CF221C">
            <w:pPr>
              <w:widowControl/>
              <w:autoSpaceDE/>
              <w:autoSpaceDN/>
              <w:spacing w:after="120" w:line="276" w:lineRule="auto"/>
              <w:jc w:val="center"/>
              <w:rPr>
                <w:rFonts w:ascii="Arial" w:eastAsia="Times New Roman" w:hAnsi="Arial" w:cs="Arial"/>
                <w:b/>
                <w:bCs/>
                <w:color w:val="000000"/>
                <w:lang w:val="pt-BR" w:eastAsia="pt-BR"/>
              </w:rPr>
            </w:pPr>
            <w:r w:rsidRPr="00DD785B">
              <w:rPr>
                <w:rFonts w:ascii="Arial" w:eastAsia="Times New Roman" w:hAnsi="Arial" w:cs="Arial"/>
                <w:b/>
                <w:bCs/>
                <w:color w:val="000000"/>
                <w:lang w:val="pt-BR" w:eastAsia="pt-BR"/>
              </w:rPr>
              <w:t>TIPO</w:t>
            </w:r>
          </w:p>
        </w:tc>
        <w:tc>
          <w:tcPr>
            <w:tcW w:w="5942" w:type="dxa"/>
            <w:tcBorders>
              <w:top w:val="nil"/>
              <w:left w:val="nil"/>
              <w:bottom w:val="single" w:sz="8" w:space="0" w:color="000000"/>
              <w:right w:val="single" w:sz="8" w:space="0" w:color="000000"/>
            </w:tcBorders>
            <w:shd w:val="clear" w:color="auto" w:fill="auto"/>
            <w:vAlign w:val="center"/>
            <w:hideMark/>
          </w:tcPr>
          <w:p w14:paraId="5C5890F0" w14:textId="77777777" w:rsidR="00DD785B" w:rsidRPr="00DD785B" w:rsidRDefault="00DD785B" w:rsidP="00CF221C">
            <w:pPr>
              <w:widowControl/>
              <w:autoSpaceDE/>
              <w:autoSpaceDN/>
              <w:spacing w:after="120" w:line="276" w:lineRule="auto"/>
              <w:jc w:val="center"/>
              <w:rPr>
                <w:rFonts w:ascii="Arial" w:eastAsia="Times New Roman" w:hAnsi="Arial" w:cs="Arial"/>
                <w:b/>
                <w:bCs/>
                <w:color w:val="000000"/>
                <w:lang w:val="pt-BR" w:eastAsia="pt-BR"/>
              </w:rPr>
            </w:pPr>
            <w:r w:rsidRPr="00DD785B">
              <w:rPr>
                <w:rFonts w:ascii="Arial" w:eastAsia="Times New Roman" w:hAnsi="Arial" w:cs="Arial"/>
                <w:b/>
                <w:bCs/>
                <w:color w:val="000000"/>
                <w:lang w:val="pt-BR" w:eastAsia="pt-BR"/>
              </w:rPr>
              <w:t>ESPECIFICAÇÃO</w:t>
            </w:r>
          </w:p>
        </w:tc>
        <w:tc>
          <w:tcPr>
            <w:tcW w:w="984" w:type="dxa"/>
            <w:tcBorders>
              <w:top w:val="nil"/>
              <w:left w:val="nil"/>
              <w:bottom w:val="single" w:sz="8" w:space="0" w:color="000000"/>
              <w:right w:val="single" w:sz="8" w:space="0" w:color="000000"/>
            </w:tcBorders>
            <w:shd w:val="clear" w:color="auto" w:fill="auto"/>
            <w:vAlign w:val="center"/>
            <w:hideMark/>
          </w:tcPr>
          <w:p w14:paraId="4CBD3A0D" w14:textId="77777777" w:rsidR="00DD785B" w:rsidRPr="00DD785B" w:rsidRDefault="00DD785B" w:rsidP="00CF221C">
            <w:pPr>
              <w:widowControl/>
              <w:autoSpaceDE/>
              <w:autoSpaceDN/>
              <w:spacing w:after="120" w:line="276" w:lineRule="auto"/>
              <w:jc w:val="center"/>
              <w:rPr>
                <w:rFonts w:ascii="Arial" w:eastAsia="Times New Roman" w:hAnsi="Arial" w:cs="Arial"/>
                <w:b/>
                <w:bCs/>
                <w:color w:val="000000"/>
                <w:lang w:val="pt-BR" w:eastAsia="pt-BR"/>
              </w:rPr>
            </w:pPr>
            <w:r w:rsidRPr="00DD785B">
              <w:rPr>
                <w:rFonts w:ascii="Arial" w:eastAsia="Times New Roman" w:hAnsi="Arial" w:cs="Arial"/>
                <w:b/>
                <w:bCs/>
                <w:color w:val="000000"/>
                <w:lang w:val="pt-BR" w:eastAsia="pt-BR"/>
              </w:rPr>
              <w:t>QUANT. MÍNIMA</w:t>
            </w:r>
          </w:p>
        </w:tc>
      </w:tr>
      <w:tr w:rsidR="00DD785B" w:rsidRPr="00DD785B" w14:paraId="7BE1F74F" w14:textId="77777777" w:rsidTr="001C5CC1">
        <w:trPr>
          <w:trHeight w:val="585"/>
          <w:jc w:val="center"/>
        </w:trPr>
        <w:tc>
          <w:tcPr>
            <w:tcW w:w="1594" w:type="dxa"/>
            <w:tcBorders>
              <w:top w:val="nil"/>
              <w:left w:val="single" w:sz="8" w:space="0" w:color="000000"/>
              <w:bottom w:val="single" w:sz="8" w:space="0" w:color="000000"/>
              <w:right w:val="single" w:sz="8" w:space="0" w:color="000000"/>
            </w:tcBorders>
            <w:shd w:val="clear" w:color="auto" w:fill="auto"/>
            <w:vAlign w:val="center"/>
            <w:hideMark/>
          </w:tcPr>
          <w:p w14:paraId="5ECCCDDA" w14:textId="77777777" w:rsidR="00DD785B" w:rsidRPr="00DD785B" w:rsidRDefault="00DD785B" w:rsidP="00CF221C">
            <w:pPr>
              <w:widowControl/>
              <w:autoSpaceDE/>
              <w:autoSpaceDN/>
              <w:spacing w:after="120" w:line="276" w:lineRule="auto"/>
              <w:jc w:val="center"/>
              <w:rPr>
                <w:rFonts w:ascii="Arial" w:eastAsia="Times New Roman" w:hAnsi="Arial" w:cs="Arial"/>
                <w:b/>
                <w:color w:val="000000"/>
                <w:sz w:val="24"/>
                <w:szCs w:val="24"/>
                <w:lang w:val="pt-BR" w:eastAsia="pt-BR"/>
              </w:rPr>
            </w:pPr>
            <w:r w:rsidRPr="00DD785B">
              <w:rPr>
                <w:rFonts w:ascii="Arial" w:eastAsia="Times New Roman" w:hAnsi="Arial" w:cs="Arial"/>
                <w:b/>
                <w:color w:val="000000"/>
                <w:sz w:val="24"/>
                <w:szCs w:val="24"/>
                <w:lang w:val="pt-BR" w:eastAsia="pt-BR"/>
              </w:rPr>
              <w:t>Calça</w:t>
            </w:r>
          </w:p>
        </w:tc>
        <w:tc>
          <w:tcPr>
            <w:tcW w:w="5942" w:type="dxa"/>
            <w:tcBorders>
              <w:top w:val="nil"/>
              <w:left w:val="nil"/>
              <w:bottom w:val="single" w:sz="8" w:space="0" w:color="000000"/>
              <w:right w:val="single" w:sz="8" w:space="0" w:color="000000"/>
            </w:tcBorders>
            <w:shd w:val="clear" w:color="auto" w:fill="auto"/>
            <w:vAlign w:val="center"/>
            <w:hideMark/>
          </w:tcPr>
          <w:p w14:paraId="7201FC75" w14:textId="318C4D81" w:rsidR="00DD785B" w:rsidRPr="00DD785B" w:rsidRDefault="00522C5D" w:rsidP="00CF221C">
            <w:pPr>
              <w:widowControl/>
              <w:autoSpaceDE/>
              <w:autoSpaceDN/>
              <w:spacing w:after="120" w:line="276" w:lineRule="auto"/>
              <w:jc w:val="center"/>
              <w:rPr>
                <w:rFonts w:ascii="Arial" w:eastAsia="Times New Roman" w:hAnsi="Arial" w:cs="Arial"/>
                <w:color w:val="000000"/>
                <w:lang w:val="pt-BR" w:eastAsia="pt-BR"/>
              </w:rPr>
            </w:pPr>
            <w:r>
              <w:rPr>
                <w:rFonts w:ascii="Arial" w:eastAsia="Times New Roman" w:hAnsi="Arial" w:cs="Arial"/>
                <w:color w:val="000000"/>
                <w:lang w:val="pt-BR" w:eastAsia="pt-BR"/>
              </w:rPr>
              <w:t xml:space="preserve">Modelo </w:t>
            </w:r>
            <w:r w:rsidR="00537338">
              <w:rPr>
                <w:rFonts w:ascii="Arial" w:eastAsia="Times New Roman" w:hAnsi="Arial" w:cs="Arial"/>
                <w:color w:val="000000"/>
                <w:lang w:val="pt-BR" w:eastAsia="pt-BR"/>
              </w:rPr>
              <w:t>RIP STOP</w:t>
            </w:r>
            <w:r w:rsidR="00DD785B" w:rsidRPr="00DD785B">
              <w:rPr>
                <w:rFonts w:ascii="Arial" w:eastAsia="Times New Roman" w:hAnsi="Arial" w:cs="Arial"/>
                <w:color w:val="000000"/>
                <w:lang w:val="pt-BR" w:eastAsia="pt-BR"/>
              </w:rPr>
              <w:t>,</w:t>
            </w:r>
            <w:r w:rsidR="00537338">
              <w:rPr>
                <w:rFonts w:ascii="Arial" w:eastAsia="Times New Roman" w:hAnsi="Arial" w:cs="Arial"/>
                <w:color w:val="000000"/>
                <w:lang w:val="pt-BR" w:eastAsia="pt-BR"/>
              </w:rPr>
              <w:t xml:space="preserve"> passador de cinto,</w:t>
            </w:r>
            <w:r w:rsidR="00DD785B" w:rsidRPr="00DD785B">
              <w:rPr>
                <w:rFonts w:ascii="Arial" w:eastAsia="Times New Roman" w:hAnsi="Arial" w:cs="Arial"/>
                <w:color w:val="000000"/>
                <w:lang w:val="pt-BR" w:eastAsia="pt-BR"/>
              </w:rPr>
              <w:t xml:space="preserve"> com bolso</w:t>
            </w:r>
            <w:r w:rsidR="007B26EC">
              <w:rPr>
                <w:rFonts w:ascii="Arial" w:eastAsia="Times New Roman" w:hAnsi="Arial" w:cs="Arial"/>
                <w:color w:val="000000"/>
                <w:lang w:val="pt-BR" w:eastAsia="pt-BR"/>
              </w:rPr>
              <w:t>s</w:t>
            </w:r>
            <w:r w:rsidR="00DD785B" w:rsidRPr="00DD785B">
              <w:rPr>
                <w:rFonts w:ascii="Arial" w:eastAsia="Times New Roman" w:hAnsi="Arial" w:cs="Arial"/>
                <w:color w:val="000000"/>
                <w:lang w:val="pt-BR" w:eastAsia="pt-BR"/>
              </w:rPr>
              <w:t xml:space="preserve">, na cor </w:t>
            </w:r>
            <w:r w:rsidR="00537338">
              <w:rPr>
                <w:rFonts w:ascii="Arial" w:eastAsia="Times New Roman" w:hAnsi="Arial" w:cs="Arial"/>
                <w:color w:val="000000"/>
                <w:lang w:val="pt-BR" w:eastAsia="pt-BR"/>
              </w:rPr>
              <w:t>preta</w:t>
            </w:r>
            <w:r w:rsidR="00770121">
              <w:rPr>
                <w:rFonts w:ascii="Arial" w:eastAsia="Times New Roman" w:hAnsi="Arial" w:cs="Arial"/>
                <w:color w:val="000000"/>
                <w:lang w:val="pt-BR" w:eastAsia="pt-BR"/>
              </w:rPr>
              <w:t>.</w:t>
            </w:r>
          </w:p>
        </w:tc>
        <w:tc>
          <w:tcPr>
            <w:tcW w:w="984" w:type="dxa"/>
            <w:tcBorders>
              <w:top w:val="nil"/>
              <w:left w:val="nil"/>
              <w:bottom w:val="single" w:sz="8" w:space="0" w:color="000000"/>
              <w:right w:val="single" w:sz="8" w:space="0" w:color="000000"/>
            </w:tcBorders>
            <w:shd w:val="clear" w:color="auto" w:fill="auto"/>
            <w:vAlign w:val="center"/>
            <w:hideMark/>
          </w:tcPr>
          <w:p w14:paraId="513F13A8" w14:textId="2BD91420" w:rsidR="00DD785B" w:rsidRPr="00DD785B" w:rsidRDefault="00E239C5" w:rsidP="00CF221C">
            <w:pPr>
              <w:widowControl/>
              <w:autoSpaceDE/>
              <w:autoSpaceDN/>
              <w:spacing w:after="120" w:line="276" w:lineRule="auto"/>
              <w:jc w:val="center"/>
              <w:rPr>
                <w:rFonts w:ascii="Arial" w:eastAsia="Times New Roman" w:hAnsi="Arial" w:cs="Arial"/>
                <w:color w:val="000000"/>
                <w:sz w:val="24"/>
                <w:szCs w:val="24"/>
                <w:lang w:val="pt-BR" w:eastAsia="pt-BR"/>
              </w:rPr>
            </w:pPr>
            <w:r>
              <w:rPr>
                <w:rFonts w:ascii="Arial" w:eastAsia="Times New Roman" w:hAnsi="Arial" w:cs="Arial"/>
                <w:color w:val="000000"/>
                <w:sz w:val="24"/>
                <w:szCs w:val="24"/>
                <w:lang w:val="pt-BR" w:eastAsia="pt-BR"/>
              </w:rPr>
              <w:t>0</w:t>
            </w:r>
            <w:r w:rsidR="00770121">
              <w:rPr>
                <w:rFonts w:ascii="Arial" w:eastAsia="Times New Roman" w:hAnsi="Arial" w:cs="Arial"/>
                <w:color w:val="000000"/>
                <w:sz w:val="24"/>
                <w:szCs w:val="24"/>
                <w:lang w:val="pt-BR" w:eastAsia="pt-BR"/>
              </w:rPr>
              <w:t>2</w:t>
            </w:r>
          </w:p>
        </w:tc>
      </w:tr>
      <w:tr w:rsidR="00DD785B" w:rsidRPr="00DD785B" w14:paraId="01063B42" w14:textId="77777777" w:rsidTr="001C5CC1">
        <w:trPr>
          <w:trHeight w:val="870"/>
          <w:jc w:val="center"/>
        </w:trPr>
        <w:tc>
          <w:tcPr>
            <w:tcW w:w="1594" w:type="dxa"/>
            <w:tcBorders>
              <w:top w:val="nil"/>
              <w:left w:val="single" w:sz="8" w:space="0" w:color="000000"/>
              <w:bottom w:val="single" w:sz="8" w:space="0" w:color="000000"/>
              <w:right w:val="single" w:sz="8" w:space="0" w:color="000000"/>
            </w:tcBorders>
            <w:shd w:val="clear" w:color="auto" w:fill="auto"/>
            <w:vAlign w:val="center"/>
            <w:hideMark/>
          </w:tcPr>
          <w:p w14:paraId="26D98564" w14:textId="6FDCAB37" w:rsidR="00DD785B" w:rsidRPr="00DD785B" w:rsidRDefault="00DD785B" w:rsidP="00CF221C">
            <w:pPr>
              <w:widowControl/>
              <w:autoSpaceDE/>
              <w:autoSpaceDN/>
              <w:spacing w:after="120" w:line="276" w:lineRule="auto"/>
              <w:jc w:val="center"/>
              <w:rPr>
                <w:rFonts w:ascii="Arial" w:eastAsia="Times New Roman" w:hAnsi="Arial" w:cs="Arial"/>
                <w:b/>
                <w:color w:val="000000"/>
                <w:sz w:val="24"/>
                <w:szCs w:val="24"/>
                <w:lang w:val="pt-BR" w:eastAsia="pt-BR"/>
              </w:rPr>
            </w:pPr>
            <w:r w:rsidRPr="00DD785B">
              <w:rPr>
                <w:rFonts w:ascii="Arial" w:eastAsia="Times New Roman" w:hAnsi="Arial" w:cs="Arial"/>
                <w:b/>
                <w:color w:val="000000"/>
                <w:sz w:val="24"/>
                <w:szCs w:val="24"/>
                <w:lang w:val="pt-BR" w:eastAsia="pt-BR"/>
              </w:rPr>
              <w:t>Camis</w:t>
            </w:r>
            <w:r w:rsidR="00522C5D">
              <w:rPr>
                <w:rFonts w:ascii="Arial" w:eastAsia="Times New Roman" w:hAnsi="Arial" w:cs="Arial"/>
                <w:b/>
                <w:color w:val="000000"/>
                <w:sz w:val="24"/>
                <w:szCs w:val="24"/>
                <w:lang w:val="pt-BR" w:eastAsia="pt-BR"/>
              </w:rPr>
              <w:t>a</w:t>
            </w:r>
          </w:p>
        </w:tc>
        <w:tc>
          <w:tcPr>
            <w:tcW w:w="5942" w:type="dxa"/>
            <w:tcBorders>
              <w:top w:val="nil"/>
              <w:left w:val="nil"/>
              <w:bottom w:val="single" w:sz="8" w:space="0" w:color="000000"/>
              <w:right w:val="single" w:sz="8" w:space="0" w:color="000000"/>
            </w:tcBorders>
            <w:shd w:val="clear" w:color="auto" w:fill="auto"/>
            <w:vAlign w:val="center"/>
            <w:hideMark/>
          </w:tcPr>
          <w:p w14:paraId="01DF1231" w14:textId="653BC68F" w:rsidR="00DD785B" w:rsidRPr="00DD785B" w:rsidRDefault="00537338" w:rsidP="00CF221C">
            <w:pPr>
              <w:widowControl/>
              <w:autoSpaceDE/>
              <w:autoSpaceDN/>
              <w:spacing w:after="120" w:line="276" w:lineRule="auto"/>
              <w:jc w:val="center"/>
              <w:rPr>
                <w:rFonts w:ascii="Arial" w:eastAsia="Times New Roman" w:hAnsi="Arial" w:cs="Arial"/>
                <w:color w:val="000000"/>
                <w:lang w:val="pt-BR" w:eastAsia="pt-BR"/>
              </w:rPr>
            </w:pPr>
            <w:r w:rsidRPr="00537338">
              <w:rPr>
                <w:rFonts w:ascii="Arial" w:eastAsia="Times New Roman" w:hAnsi="Arial" w:cs="Arial"/>
                <w:color w:val="000000"/>
                <w:lang w:eastAsia="pt-BR"/>
              </w:rPr>
              <w:t xml:space="preserve">Camisa com mangas </w:t>
            </w:r>
            <w:r w:rsidR="00522C5D">
              <w:rPr>
                <w:rFonts w:ascii="Arial" w:eastAsia="Times New Roman" w:hAnsi="Arial" w:cs="Arial"/>
                <w:color w:val="000000"/>
                <w:lang w:eastAsia="pt-BR"/>
              </w:rPr>
              <w:t>curtas</w:t>
            </w:r>
            <w:r w:rsidRPr="00537338">
              <w:rPr>
                <w:rFonts w:ascii="Arial" w:eastAsia="Times New Roman" w:hAnsi="Arial" w:cs="Arial"/>
                <w:color w:val="000000"/>
                <w:lang w:eastAsia="pt-BR"/>
              </w:rPr>
              <w:t>, confeccionada em tricoline, 51% algodão e 49% poliéster</w:t>
            </w:r>
            <w:r>
              <w:rPr>
                <w:rFonts w:ascii="Arial" w:eastAsia="Times New Roman" w:hAnsi="Arial" w:cs="Arial"/>
                <w:color w:val="000000"/>
                <w:lang w:eastAsia="pt-BR"/>
              </w:rPr>
              <w:t>,</w:t>
            </w:r>
            <w:r w:rsidR="00522C5D">
              <w:rPr>
                <w:rFonts w:ascii="Arial" w:eastAsia="Times New Roman" w:hAnsi="Arial" w:cs="Arial"/>
                <w:color w:val="000000"/>
                <w:lang w:eastAsia="pt-BR"/>
              </w:rPr>
              <w:t xml:space="preserve"> na cor preta,</w:t>
            </w:r>
            <w:r>
              <w:rPr>
                <w:rFonts w:ascii="Arial" w:eastAsia="Times New Roman" w:hAnsi="Arial" w:cs="Arial"/>
                <w:color w:val="000000"/>
                <w:lang w:eastAsia="pt-BR"/>
              </w:rPr>
              <w:t xml:space="preserve"> com emblema da empresa bordado</w:t>
            </w:r>
            <w:r w:rsidR="00522C5D">
              <w:rPr>
                <w:rFonts w:ascii="Arial" w:eastAsia="Times New Roman" w:hAnsi="Arial" w:cs="Arial"/>
                <w:color w:val="000000"/>
                <w:lang w:eastAsia="pt-BR"/>
              </w:rPr>
              <w:t>.</w:t>
            </w:r>
          </w:p>
        </w:tc>
        <w:tc>
          <w:tcPr>
            <w:tcW w:w="984" w:type="dxa"/>
            <w:tcBorders>
              <w:top w:val="nil"/>
              <w:left w:val="nil"/>
              <w:bottom w:val="single" w:sz="8" w:space="0" w:color="000000"/>
              <w:right w:val="single" w:sz="8" w:space="0" w:color="000000"/>
            </w:tcBorders>
            <w:shd w:val="clear" w:color="auto" w:fill="auto"/>
            <w:vAlign w:val="center"/>
            <w:hideMark/>
          </w:tcPr>
          <w:p w14:paraId="65C99281" w14:textId="28A83508" w:rsidR="00DD785B" w:rsidRPr="00DD785B" w:rsidRDefault="00E239C5" w:rsidP="00CF221C">
            <w:pPr>
              <w:widowControl/>
              <w:autoSpaceDE/>
              <w:autoSpaceDN/>
              <w:spacing w:after="120" w:line="276" w:lineRule="auto"/>
              <w:jc w:val="center"/>
              <w:rPr>
                <w:rFonts w:ascii="Arial" w:eastAsia="Times New Roman" w:hAnsi="Arial" w:cs="Arial"/>
                <w:color w:val="000000"/>
                <w:sz w:val="24"/>
                <w:szCs w:val="24"/>
                <w:lang w:val="pt-BR" w:eastAsia="pt-BR"/>
              </w:rPr>
            </w:pPr>
            <w:r>
              <w:rPr>
                <w:rFonts w:ascii="Arial" w:eastAsia="Times New Roman" w:hAnsi="Arial" w:cs="Arial"/>
                <w:color w:val="000000"/>
                <w:sz w:val="24"/>
                <w:szCs w:val="24"/>
                <w:lang w:val="pt-BR" w:eastAsia="pt-BR"/>
              </w:rPr>
              <w:t>0</w:t>
            </w:r>
            <w:r w:rsidR="00770121">
              <w:rPr>
                <w:rFonts w:ascii="Arial" w:eastAsia="Times New Roman" w:hAnsi="Arial" w:cs="Arial"/>
                <w:color w:val="000000"/>
                <w:sz w:val="24"/>
                <w:szCs w:val="24"/>
                <w:lang w:val="pt-BR" w:eastAsia="pt-BR"/>
              </w:rPr>
              <w:t>2</w:t>
            </w:r>
          </w:p>
        </w:tc>
      </w:tr>
      <w:tr w:rsidR="00DD785B" w:rsidRPr="00DD785B" w14:paraId="1F519AA9" w14:textId="77777777" w:rsidTr="00263317">
        <w:trPr>
          <w:trHeight w:val="315"/>
          <w:jc w:val="center"/>
        </w:trPr>
        <w:tc>
          <w:tcPr>
            <w:tcW w:w="1594" w:type="dxa"/>
            <w:tcBorders>
              <w:top w:val="nil"/>
              <w:left w:val="single" w:sz="8" w:space="0" w:color="000000"/>
              <w:bottom w:val="single" w:sz="8" w:space="0" w:color="000000"/>
              <w:right w:val="single" w:sz="8" w:space="0" w:color="000000"/>
            </w:tcBorders>
            <w:shd w:val="clear" w:color="auto" w:fill="auto"/>
            <w:vAlign w:val="center"/>
            <w:hideMark/>
          </w:tcPr>
          <w:p w14:paraId="671BF5AB" w14:textId="5BB186C4" w:rsidR="00DD785B" w:rsidRPr="00DD785B" w:rsidRDefault="00DD785B" w:rsidP="00CF221C">
            <w:pPr>
              <w:widowControl/>
              <w:autoSpaceDE/>
              <w:autoSpaceDN/>
              <w:spacing w:after="120" w:line="276" w:lineRule="auto"/>
              <w:jc w:val="center"/>
              <w:rPr>
                <w:rFonts w:ascii="Arial" w:eastAsia="Times New Roman" w:hAnsi="Arial" w:cs="Arial"/>
                <w:b/>
                <w:color w:val="000000"/>
                <w:sz w:val="24"/>
                <w:szCs w:val="24"/>
                <w:lang w:val="pt-BR" w:eastAsia="pt-BR"/>
              </w:rPr>
            </w:pPr>
            <w:r w:rsidRPr="00DD785B">
              <w:rPr>
                <w:rFonts w:ascii="Arial" w:eastAsia="Times New Roman" w:hAnsi="Arial" w:cs="Arial"/>
                <w:b/>
                <w:color w:val="000000"/>
                <w:sz w:val="24"/>
                <w:szCs w:val="24"/>
                <w:lang w:val="pt-BR" w:eastAsia="pt-BR"/>
              </w:rPr>
              <w:t>Par de meia</w:t>
            </w:r>
            <w:r w:rsidR="004B6D04">
              <w:rPr>
                <w:rFonts w:ascii="Arial" w:eastAsia="Times New Roman" w:hAnsi="Arial" w:cs="Arial"/>
                <w:b/>
                <w:color w:val="000000"/>
                <w:sz w:val="24"/>
                <w:szCs w:val="24"/>
                <w:lang w:val="pt-BR" w:eastAsia="pt-BR"/>
              </w:rPr>
              <w:t>s</w:t>
            </w:r>
          </w:p>
        </w:tc>
        <w:tc>
          <w:tcPr>
            <w:tcW w:w="5942" w:type="dxa"/>
            <w:tcBorders>
              <w:top w:val="nil"/>
              <w:left w:val="nil"/>
              <w:bottom w:val="single" w:sz="8" w:space="0" w:color="000000"/>
              <w:right w:val="single" w:sz="8" w:space="0" w:color="000000"/>
            </w:tcBorders>
            <w:shd w:val="clear" w:color="auto" w:fill="auto"/>
            <w:vAlign w:val="center"/>
            <w:hideMark/>
          </w:tcPr>
          <w:p w14:paraId="36AC7EC9" w14:textId="2784A094" w:rsidR="00DD785B" w:rsidRPr="00DD785B" w:rsidRDefault="00DD785B" w:rsidP="00CF221C">
            <w:pPr>
              <w:widowControl/>
              <w:autoSpaceDE/>
              <w:autoSpaceDN/>
              <w:spacing w:after="120" w:line="276" w:lineRule="auto"/>
              <w:jc w:val="center"/>
              <w:rPr>
                <w:rFonts w:ascii="Arial" w:eastAsia="Times New Roman" w:hAnsi="Arial" w:cs="Arial"/>
                <w:color w:val="000000"/>
                <w:lang w:val="pt-BR" w:eastAsia="pt-BR"/>
              </w:rPr>
            </w:pPr>
            <w:r w:rsidRPr="00DD785B">
              <w:rPr>
                <w:rFonts w:ascii="Arial" w:eastAsia="Times New Roman" w:hAnsi="Arial" w:cs="Arial"/>
                <w:color w:val="000000"/>
                <w:lang w:val="pt-BR" w:eastAsia="pt-BR"/>
              </w:rPr>
              <w:t>Em algodão, cano médio</w:t>
            </w:r>
            <w:r w:rsidR="00263317">
              <w:rPr>
                <w:rFonts w:ascii="Arial" w:eastAsia="Times New Roman" w:hAnsi="Arial" w:cs="Arial"/>
                <w:color w:val="000000"/>
                <w:lang w:val="pt-BR" w:eastAsia="pt-BR"/>
              </w:rPr>
              <w:t>, na cor branca.</w:t>
            </w:r>
          </w:p>
        </w:tc>
        <w:tc>
          <w:tcPr>
            <w:tcW w:w="984" w:type="dxa"/>
            <w:tcBorders>
              <w:top w:val="nil"/>
              <w:left w:val="nil"/>
              <w:bottom w:val="single" w:sz="8" w:space="0" w:color="000000"/>
              <w:right w:val="single" w:sz="8" w:space="0" w:color="000000"/>
            </w:tcBorders>
            <w:shd w:val="clear" w:color="auto" w:fill="auto"/>
            <w:vAlign w:val="center"/>
            <w:hideMark/>
          </w:tcPr>
          <w:p w14:paraId="1288A5E9" w14:textId="26592272" w:rsidR="00DD785B" w:rsidRPr="00DD785B" w:rsidRDefault="00E239C5" w:rsidP="00CF221C">
            <w:pPr>
              <w:widowControl/>
              <w:autoSpaceDE/>
              <w:autoSpaceDN/>
              <w:spacing w:after="120" w:line="276" w:lineRule="auto"/>
              <w:jc w:val="center"/>
              <w:rPr>
                <w:rFonts w:ascii="Arial" w:eastAsia="Times New Roman" w:hAnsi="Arial" w:cs="Arial"/>
                <w:color w:val="000000"/>
                <w:sz w:val="24"/>
                <w:szCs w:val="24"/>
                <w:lang w:val="pt-BR" w:eastAsia="pt-BR"/>
              </w:rPr>
            </w:pPr>
            <w:r>
              <w:rPr>
                <w:rFonts w:ascii="Arial" w:eastAsia="Times New Roman" w:hAnsi="Arial" w:cs="Arial"/>
                <w:color w:val="000000"/>
                <w:sz w:val="24"/>
                <w:szCs w:val="24"/>
                <w:lang w:val="pt-BR" w:eastAsia="pt-BR"/>
              </w:rPr>
              <w:t>0</w:t>
            </w:r>
            <w:r w:rsidR="00770121">
              <w:rPr>
                <w:rFonts w:ascii="Arial" w:eastAsia="Times New Roman" w:hAnsi="Arial" w:cs="Arial"/>
                <w:color w:val="000000"/>
                <w:sz w:val="24"/>
                <w:szCs w:val="24"/>
                <w:lang w:val="pt-BR" w:eastAsia="pt-BR"/>
              </w:rPr>
              <w:t>2</w:t>
            </w:r>
          </w:p>
        </w:tc>
      </w:tr>
      <w:tr w:rsidR="00DD785B" w:rsidRPr="00DD785B" w14:paraId="5AA12ED5" w14:textId="77777777" w:rsidTr="00263317">
        <w:trPr>
          <w:trHeight w:val="615"/>
          <w:jc w:val="center"/>
        </w:trPr>
        <w:tc>
          <w:tcPr>
            <w:tcW w:w="159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71605" w14:textId="77777777" w:rsidR="00DD785B" w:rsidRPr="00DD785B" w:rsidRDefault="00DD785B" w:rsidP="00CF221C">
            <w:pPr>
              <w:widowControl/>
              <w:autoSpaceDE/>
              <w:autoSpaceDN/>
              <w:spacing w:after="120" w:line="276" w:lineRule="auto"/>
              <w:jc w:val="center"/>
              <w:rPr>
                <w:rFonts w:ascii="Arial" w:eastAsia="Times New Roman" w:hAnsi="Arial" w:cs="Arial"/>
                <w:b/>
                <w:color w:val="000000"/>
                <w:sz w:val="24"/>
                <w:szCs w:val="24"/>
                <w:lang w:val="pt-BR" w:eastAsia="pt-BR"/>
              </w:rPr>
            </w:pPr>
            <w:r w:rsidRPr="00DD785B">
              <w:rPr>
                <w:rFonts w:ascii="Arial" w:eastAsia="Times New Roman" w:hAnsi="Arial" w:cs="Arial"/>
                <w:b/>
                <w:color w:val="000000"/>
                <w:sz w:val="24"/>
                <w:szCs w:val="24"/>
                <w:lang w:val="pt-BR" w:eastAsia="pt-BR"/>
              </w:rPr>
              <w:t>Calçado - par</w:t>
            </w:r>
          </w:p>
        </w:tc>
        <w:tc>
          <w:tcPr>
            <w:tcW w:w="5942" w:type="dxa"/>
            <w:tcBorders>
              <w:top w:val="single" w:sz="8" w:space="0" w:color="000000"/>
              <w:left w:val="nil"/>
              <w:bottom w:val="single" w:sz="8" w:space="0" w:color="000000"/>
              <w:right w:val="single" w:sz="8" w:space="0" w:color="000000"/>
            </w:tcBorders>
            <w:shd w:val="clear" w:color="auto" w:fill="auto"/>
            <w:vAlign w:val="center"/>
            <w:hideMark/>
          </w:tcPr>
          <w:p w14:paraId="5D048260" w14:textId="20BD3771" w:rsidR="00DD785B" w:rsidRPr="00DD785B" w:rsidRDefault="00537338" w:rsidP="00CF221C">
            <w:pPr>
              <w:widowControl/>
              <w:autoSpaceDE/>
              <w:autoSpaceDN/>
              <w:spacing w:after="120" w:line="276" w:lineRule="auto"/>
              <w:jc w:val="center"/>
              <w:rPr>
                <w:rFonts w:ascii="Arial" w:eastAsia="Times New Roman" w:hAnsi="Arial" w:cs="Arial"/>
                <w:color w:val="000000"/>
                <w:lang w:val="pt-BR" w:eastAsia="pt-BR"/>
              </w:rPr>
            </w:pPr>
            <w:r>
              <w:rPr>
                <w:rFonts w:ascii="Arial" w:eastAsia="Times New Roman" w:hAnsi="Arial" w:cs="Arial"/>
                <w:color w:val="000000"/>
                <w:lang w:val="pt-BR" w:eastAsia="pt-BR"/>
              </w:rPr>
              <w:t>Coturno, cano médio,</w:t>
            </w:r>
            <w:r w:rsidR="00A62308">
              <w:rPr>
                <w:rFonts w:ascii="Arial" w:eastAsia="Times New Roman" w:hAnsi="Arial" w:cs="Arial"/>
                <w:color w:val="000000"/>
                <w:lang w:val="pt-BR" w:eastAsia="pt-BR"/>
              </w:rPr>
              <w:t xml:space="preserve"> com alto grau de conforto, cor preta.</w:t>
            </w:r>
          </w:p>
        </w:tc>
        <w:tc>
          <w:tcPr>
            <w:tcW w:w="984" w:type="dxa"/>
            <w:tcBorders>
              <w:top w:val="single" w:sz="8" w:space="0" w:color="000000"/>
              <w:left w:val="nil"/>
              <w:bottom w:val="single" w:sz="8" w:space="0" w:color="000000"/>
              <w:right w:val="single" w:sz="8" w:space="0" w:color="000000"/>
            </w:tcBorders>
            <w:shd w:val="clear" w:color="auto" w:fill="auto"/>
            <w:vAlign w:val="center"/>
            <w:hideMark/>
          </w:tcPr>
          <w:p w14:paraId="110A7E6F" w14:textId="21A4F3A0" w:rsidR="00DD785B" w:rsidRPr="00DD785B" w:rsidRDefault="00E239C5" w:rsidP="00CF221C">
            <w:pPr>
              <w:widowControl/>
              <w:autoSpaceDE/>
              <w:autoSpaceDN/>
              <w:spacing w:after="120" w:line="276" w:lineRule="auto"/>
              <w:jc w:val="center"/>
              <w:rPr>
                <w:rFonts w:ascii="Arial" w:eastAsia="Times New Roman" w:hAnsi="Arial" w:cs="Arial"/>
                <w:color w:val="000000"/>
                <w:sz w:val="24"/>
                <w:szCs w:val="24"/>
                <w:lang w:val="pt-BR" w:eastAsia="pt-BR"/>
              </w:rPr>
            </w:pPr>
            <w:r>
              <w:rPr>
                <w:rFonts w:ascii="Arial" w:eastAsia="Times New Roman" w:hAnsi="Arial" w:cs="Arial"/>
                <w:color w:val="000000"/>
                <w:sz w:val="24"/>
                <w:szCs w:val="24"/>
                <w:lang w:val="pt-BR" w:eastAsia="pt-BR"/>
              </w:rPr>
              <w:t>0</w:t>
            </w:r>
            <w:r w:rsidR="00DD785B" w:rsidRPr="00DD785B">
              <w:rPr>
                <w:rFonts w:ascii="Arial" w:eastAsia="Times New Roman" w:hAnsi="Arial" w:cs="Arial"/>
                <w:color w:val="000000"/>
                <w:sz w:val="24"/>
                <w:szCs w:val="24"/>
                <w:lang w:val="pt-BR" w:eastAsia="pt-BR"/>
              </w:rPr>
              <w:t>1</w:t>
            </w:r>
          </w:p>
        </w:tc>
      </w:tr>
      <w:tr w:rsidR="00DD785B" w:rsidRPr="00DD785B" w14:paraId="1BC40BA9" w14:textId="77777777" w:rsidTr="00F86981">
        <w:trPr>
          <w:trHeight w:val="585"/>
          <w:jc w:val="center"/>
        </w:trPr>
        <w:tc>
          <w:tcPr>
            <w:tcW w:w="1594" w:type="dxa"/>
            <w:tcBorders>
              <w:top w:val="nil"/>
              <w:left w:val="single" w:sz="8" w:space="0" w:color="000000"/>
              <w:bottom w:val="single" w:sz="8" w:space="0" w:color="000000"/>
              <w:right w:val="single" w:sz="8" w:space="0" w:color="000000"/>
            </w:tcBorders>
            <w:shd w:val="clear" w:color="auto" w:fill="auto"/>
            <w:vAlign w:val="center"/>
            <w:hideMark/>
          </w:tcPr>
          <w:p w14:paraId="748E784B" w14:textId="03499BDD" w:rsidR="00DD785B" w:rsidRPr="00DD785B" w:rsidRDefault="00522C5D" w:rsidP="00CF221C">
            <w:pPr>
              <w:widowControl/>
              <w:autoSpaceDE/>
              <w:autoSpaceDN/>
              <w:spacing w:after="120" w:line="276" w:lineRule="auto"/>
              <w:jc w:val="center"/>
              <w:rPr>
                <w:rFonts w:ascii="Arial" w:eastAsia="Times New Roman" w:hAnsi="Arial" w:cs="Arial"/>
                <w:b/>
                <w:color w:val="000000"/>
                <w:sz w:val="24"/>
                <w:szCs w:val="24"/>
                <w:lang w:val="pt-BR" w:eastAsia="pt-BR"/>
              </w:rPr>
            </w:pPr>
            <w:r>
              <w:rPr>
                <w:rFonts w:ascii="Arial" w:eastAsia="Times New Roman" w:hAnsi="Arial" w:cs="Arial"/>
                <w:b/>
                <w:color w:val="000000"/>
                <w:sz w:val="24"/>
                <w:szCs w:val="24"/>
                <w:lang w:val="pt-BR" w:eastAsia="pt-BR"/>
              </w:rPr>
              <w:t>Cinto</w:t>
            </w:r>
          </w:p>
        </w:tc>
        <w:tc>
          <w:tcPr>
            <w:tcW w:w="5942" w:type="dxa"/>
            <w:tcBorders>
              <w:top w:val="nil"/>
              <w:left w:val="nil"/>
              <w:bottom w:val="single" w:sz="8" w:space="0" w:color="000000"/>
              <w:right w:val="single" w:sz="8" w:space="0" w:color="000000"/>
            </w:tcBorders>
            <w:shd w:val="clear" w:color="auto" w:fill="auto"/>
            <w:vAlign w:val="center"/>
            <w:hideMark/>
          </w:tcPr>
          <w:p w14:paraId="18A9CA10" w14:textId="638C754D" w:rsidR="00DD785B" w:rsidRPr="00DD785B" w:rsidRDefault="00522C5D" w:rsidP="00CF221C">
            <w:pPr>
              <w:widowControl/>
              <w:autoSpaceDE/>
              <w:autoSpaceDN/>
              <w:spacing w:after="120" w:line="276" w:lineRule="auto"/>
              <w:jc w:val="center"/>
              <w:rPr>
                <w:rFonts w:ascii="Arial" w:eastAsia="Times New Roman" w:hAnsi="Arial" w:cs="Arial"/>
                <w:color w:val="000000"/>
                <w:lang w:val="pt-BR" w:eastAsia="pt-BR"/>
              </w:rPr>
            </w:pPr>
            <w:r>
              <w:rPr>
                <w:rFonts w:ascii="Arial" w:eastAsia="Times New Roman" w:hAnsi="Arial" w:cs="Arial"/>
                <w:color w:val="000000"/>
                <w:lang w:val="pt-BR" w:eastAsia="pt-BR"/>
              </w:rPr>
              <w:t>Cinto de Nylon, cor preta.</w:t>
            </w:r>
          </w:p>
        </w:tc>
        <w:tc>
          <w:tcPr>
            <w:tcW w:w="984" w:type="dxa"/>
            <w:tcBorders>
              <w:top w:val="nil"/>
              <w:left w:val="nil"/>
              <w:bottom w:val="single" w:sz="8" w:space="0" w:color="000000"/>
              <w:right w:val="single" w:sz="8" w:space="0" w:color="000000"/>
            </w:tcBorders>
            <w:shd w:val="clear" w:color="auto" w:fill="auto"/>
            <w:vAlign w:val="center"/>
            <w:hideMark/>
          </w:tcPr>
          <w:p w14:paraId="44B9822F" w14:textId="2D835FED" w:rsidR="00DD785B" w:rsidRPr="00DD785B" w:rsidRDefault="00E239C5" w:rsidP="00CF221C">
            <w:pPr>
              <w:widowControl/>
              <w:autoSpaceDE/>
              <w:autoSpaceDN/>
              <w:spacing w:after="120" w:line="276" w:lineRule="auto"/>
              <w:jc w:val="center"/>
              <w:rPr>
                <w:rFonts w:ascii="Arial" w:eastAsia="Times New Roman" w:hAnsi="Arial" w:cs="Arial"/>
                <w:color w:val="000000"/>
                <w:sz w:val="24"/>
                <w:szCs w:val="24"/>
                <w:lang w:val="pt-BR" w:eastAsia="pt-BR"/>
              </w:rPr>
            </w:pPr>
            <w:r>
              <w:rPr>
                <w:rFonts w:ascii="Arial" w:eastAsia="Times New Roman" w:hAnsi="Arial" w:cs="Arial"/>
                <w:color w:val="000000"/>
                <w:sz w:val="24"/>
                <w:szCs w:val="24"/>
                <w:lang w:val="pt-BR" w:eastAsia="pt-BR"/>
              </w:rPr>
              <w:t>0</w:t>
            </w:r>
            <w:r w:rsidR="00770121">
              <w:rPr>
                <w:rFonts w:ascii="Arial" w:eastAsia="Times New Roman" w:hAnsi="Arial" w:cs="Arial"/>
                <w:color w:val="000000"/>
                <w:sz w:val="24"/>
                <w:szCs w:val="24"/>
                <w:lang w:val="pt-BR" w:eastAsia="pt-BR"/>
              </w:rPr>
              <w:t>1</w:t>
            </w:r>
          </w:p>
        </w:tc>
      </w:tr>
      <w:tr w:rsidR="00DD785B" w:rsidRPr="00DD785B" w14:paraId="4EA97BE8" w14:textId="77777777" w:rsidTr="00B80872">
        <w:trPr>
          <w:trHeight w:val="870"/>
          <w:jc w:val="center"/>
        </w:trPr>
        <w:tc>
          <w:tcPr>
            <w:tcW w:w="159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0009EB" w14:textId="07F73BC9" w:rsidR="00DD785B" w:rsidRPr="00DD785B" w:rsidRDefault="00B80872" w:rsidP="00CF221C">
            <w:pPr>
              <w:widowControl/>
              <w:autoSpaceDE/>
              <w:autoSpaceDN/>
              <w:spacing w:after="120" w:line="276" w:lineRule="auto"/>
              <w:jc w:val="center"/>
              <w:rPr>
                <w:rFonts w:ascii="Arial" w:eastAsia="Times New Roman" w:hAnsi="Arial" w:cs="Arial"/>
                <w:b/>
                <w:color w:val="000000"/>
                <w:sz w:val="24"/>
                <w:szCs w:val="24"/>
                <w:lang w:val="pt-BR" w:eastAsia="pt-BR"/>
              </w:rPr>
            </w:pPr>
            <w:r>
              <w:rPr>
                <w:rFonts w:ascii="Arial" w:eastAsia="Times New Roman" w:hAnsi="Arial" w:cs="Arial"/>
                <w:b/>
                <w:color w:val="000000"/>
                <w:sz w:val="24"/>
                <w:szCs w:val="24"/>
                <w:lang w:val="pt-BR" w:eastAsia="pt-BR"/>
              </w:rPr>
              <w:t>Jaqueta</w:t>
            </w:r>
          </w:p>
        </w:tc>
        <w:tc>
          <w:tcPr>
            <w:tcW w:w="5942" w:type="dxa"/>
            <w:tcBorders>
              <w:top w:val="single" w:sz="8" w:space="0" w:color="000000"/>
              <w:left w:val="nil"/>
              <w:bottom w:val="single" w:sz="8" w:space="0" w:color="000000"/>
              <w:right w:val="single" w:sz="8" w:space="0" w:color="000000"/>
            </w:tcBorders>
            <w:shd w:val="clear" w:color="auto" w:fill="auto"/>
            <w:vAlign w:val="center"/>
            <w:hideMark/>
          </w:tcPr>
          <w:p w14:paraId="5B8946B3" w14:textId="39199F36" w:rsidR="00DD785B" w:rsidRPr="00DD785B" w:rsidRDefault="00542CBA" w:rsidP="00CF221C">
            <w:pPr>
              <w:widowControl/>
              <w:autoSpaceDE/>
              <w:autoSpaceDN/>
              <w:spacing w:after="120" w:line="276" w:lineRule="auto"/>
              <w:jc w:val="center"/>
              <w:rPr>
                <w:rFonts w:ascii="Arial" w:eastAsia="Times New Roman" w:hAnsi="Arial" w:cs="Arial"/>
                <w:color w:val="000000"/>
                <w:lang w:val="pt-BR" w:eastAsia="pt-BR"/>
              </w:rPr>
            </w:pPr>
            <w:r>
              <w:rPr>
                <w:rFonts w:ascii="Arial" w:eastAsia="Times New Roman" w:hAnsi="Arial" w:cs="Arial"/>
                <w:color w:val="000000"/>
                <w:lang w:val="pt-BR" w:eastAsia="pt-BR"/>
              </w:rPr>
              <w:t>E</w:t>
            </w:r>
            <w:r w:rsidR="00DD785B" w:rsidRPr="00DD785B">
              <w:rPr>
                <w:rFonts w:ascii="Arial" w:eastAsia="Times New Roman" w:hAnsi="Arial" w:cs="Arial"/>
                <w:color w:val="000000"/>
                <w:lang w:val="pt-BR" w:eastAsia="pt-BR"/>
              </w:rPr>
              <w:t xml:space="preserve">m </w:t>
            </w:r>
            <w:r>
              <w:rPr>
                <w:rFonts w:ascii="Arial" w:eastAsia="Times New Roman" w:hAnsi="Arial" w:cs="Arial"/>
                <w:color w:val="000000"/>
                <w:lang w:val="pt-BR" w:eastAsia="pt-BR"/>
              </w:rPr>
              <w:t>helanca ou nylon</w:t>
            </w:r>
            <w:r w:rsidR="00DD785B" w:rsidRPr="00DD785B">
              <w:rPr>
                <w:rFonts w:ascii="Arial" w:eastAsia="Times New Roman" w:hAnsi="Arial" w:cs="Arial"/>
                <w:color w:val="000000"/>
                <w:lang w:val="pt-BR" w:eastAsia="pt-BR"/>
              </w:rPr>
              <w:t xml:space="preserve">, com emblema da empresa bordada </w:t>
            </w:r>
            <w:r w:rsidR="00770121">
              <w:rPr>
                <w:rFonts w:ascii="Arial" w:eastAsia="Times New Roman" w:hAnsi="Arial" w:cs="Arial"/>
                <w:color w:val="000000"/>
                <w:lang w:val="pt-BR" w:eastAsia="pt-BR"/>
              </w:rPr>
              <w:t>bordado</w:t>
            </w:r>
            <w:r w:rsidR="00263317">
              <w:rPr>
                <w:rFonts w:ascii="Arial" w:eastAsia="Times New Roman" w:hAnsi="Arial" w:cs="Arial"/>
                <w:color w:val="000000"/>
                <w:lang w:val="pt-BR" w:eastAsia="pt-BR"/>
              </w:rPr>
              <w:t xml:space="preserve">, </w:t>
            </w:r>
            <w:r w:rsidR="00A62308">
              <w:rPr>
                <w:rFonts w:ascii="Arial" w:eastAsia="Times New Roman" w:hAnsi="Arial" w:cs="Arial"/>
                <w:color w:val="000000"/>
                <w:lang w:val="pt-BR" w:eastAsia="pt-BR"/>
              </w:rPr>
              <w:t xml:space="preserve">com bolsos, </w:t>
            </w:r>
            <w:r w:rsidR="00263317">
              <w:rPr>
                <w:rFonts w:ascii="Arial" w:eastAsia="Times New Roman" w:hAnsi="Arial" w:cs="Arial"/>
                <w:color w:val="000000"/>
                <w:lang w:val="pt-BR" w:eastAsia="pt-BR"/>
              </w:rPr>
              <w:t xml:space="preserve">abertura por </w:t>
            </w:r>
            <w:r w:rsidR="003A6F97">
              <w:rPr>
                <w:rFonts w:ascii="Arial" w:eastAsia="Times New Roman" w:hAnsi="Arial" w:cs="Arial"/>
                <w:color w:val="000000"/>
                <w:lang w:val="pt-BR" w:eastAsia="pt-BR"/>
              </w:rPr>
              <w:t>zíper</w:t>
            </w:r>
            <w:r w:rsidR="00263317">
              <w:rPr>
                <w:rFonts w:ascii="Arial" w:eastAsia="Times New Roman" w:hAnsi="Arial" w:cs="Arial"/>
                <w:color w:val="000000"/>
                <w:lang w:val="pt-BR" w:eastAsia="pt-BR"/>
              </w:rPr>
              <w:t xml:space="preserve"> frontal, na cor </w:t>
            </w:r>
            <w:r w:rsidR="00770121">
              <w:rPr>
                <w:rFonts w:ascii="Arial" w:eastAsia="Times New Roman" w:hAnsi="Arial" w:cs="Arial"/>
                <w:color w:val="000000"/>
                <w:lang w:val="pt-BR" w:eastAsia="pt-BR"/>
              </w:rPr>
              <w:t>preta.</w:t>
            </w:r>
          </w:p>
        </w:tc>
        <w:tc>
          <w:tcPr>
            <w:tcW w:w="984" w:type="dxa"/>
            <w:tcBorders>
              <w:top w:val="single" w:sz="8" w:space="0" w:color="000000"/>
              <w:left w:val="nil"/>
              <w:bottom w:val="single" w:sz="8" w:space="0" w:color="000000"/>
              <w:right w:val="single" w:sz="8" w:space="0" w:color="000000"/>
            </w:tcBorders>
            <w:shd w:val="clear" w:color="auto" w:fill="auto"/>
            <w:vAlign w:val="center"/>
            <w:hideMark/>
          </w:tcPr>
          <w:p w14:paraId="3C6A220F" w14:textId="6CF3D13B" w:rsidR="00DD785B" w:rsidRPr="00DD785B" w:rsidRDefault="00E239C5" w:rsidP="00CF221C">
            <w:pPr>
              <w:widowControl/>
              <w:autoSpaceDE/>
              <w:autoSpaceDN/>
              <w:spacing w:after="120" w:line="276" w:lineRule="auto"/>
              <w:jc w:val="center"/>
              <w:rPr>
                <w:rFonts w:ascii="Arial" w:eastAsia="Times New Roman" w:hAnsi="Arial" w:cs="Arial"/>
                <w:color w:val="000000"/>
                <w:sz w:val="24"/>
                <w:szCs w:val="24"/>
                <w:lang w:val="pt-BR" w:eastAsia="pt-BR"/>
              </w:rPr>
            </w:pPr>
            <w:r>
              <w:rPr>
                <w:rFonts w:ascii="Arial" w:eastAsia="Times New Roman" w:hAnsi="Arial" w:cs="Arial"/>
                <w:color w:val="000000"/>
                <w:sz w:val="24"/>
                <w:szCs w:val="24"/>
                <w:lang w:val="pt-BR" w:eastAsia="pt-BR"/>
              </w:rPr>
              <w:t>0</w:t>
            </w:r>
            <w:r w:rsidR="00DD785B" w:rsidRPr="00DD785B">
              <w:rPr>
                <w:rFonts w:ascii="Arial" w:eastAsia="Times New Roman" w:hAnsi="Arial" w:cs="Arial"/>
                <w:color w:val="000000"/>
                <w:sz w:val="24"/>
                <w:szCs w:val="24"/>
                <w:lang w:val="pt-BR" w:eastAsia="pt-BR"/>
              </w:rPr>
              <w:t>1</w:t>
            </w:r>
          </w:p>
        </w:tc>
      </w:tr>
      <w:tr w:rsidR="00522C5D" w:rsidRPr="00DD785B" w14:paraId="32829937" w14:textId="77777777" w:rsidTr="00B80872">
        <w:trPr>
          <w:trHeight w:val="870"/>
          <w:jc w:val="center"/>
        </w:trPr>
        <w:tc>
          <w:tcPr>
            <w:tcW w:w="15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3E864E" w14:textId="3938B4A7" w:rsidR="00522C5D" w:rsidRDefault="00522C5D" w:rsidP="00CF221C">
            <w:pPr>
              <w:widowControl/>
              <w:autoSpaceDE/>
              <w:autoSpaceDN/>
              <w:spacing w:after="120" w:line="276" w:lineRule="auto"/>
              <w:jc w:val="center"/>
              <w:rPr>
                <w:rFonts w:ascii="Arial" w:eastAsia="Times New Roman" w:hAnsi="Arial" w:cs="Arial"/>
                <w:b/>
                <w:color w:val="000000"/>
                <w:sz w:val="24"/>
                <w:szCs w:val="24"/>
                <w:lang w:val="pt-BR" w:eastAsia="pt-BR"/>
              </w:rPr>
            </w:pPr>
            <w:r>
              <w:rPr>
                <w:rFonts w:ascii="Arial" w:eastAsia="Times New Roman" w:hAnsi="Arial" w:cs="Arial"/>
                <w:b/>
                <w:color w:val="000000"/>
                <w:sz w:val="24"/>
                <w:szCs w:val="24"/>
                <w:lang w:val="pt-BR" w:eastAsia="pt-BR"/>
              </w:rPr>
              <w:t>Boné</w:t>
            </w:r>
          </w:p>
        </w:tc>
        <w:tc>
          <w:tcPr>
            <w:tcW w:w="5942" w:type="dxa"/>
            <w:tcBorders>
              <w:top w:val="single" w:sz="8" w:space="0" w:color="000000"/>
              <w:left w:val="nil"/>
              <w:bottom w:val="single" w:sz="8" w:space="0" w:color="000000"/>
              <w:right w:val="single" w:sz="8" w:space="0" w:color="000000"/>
            </w:tcBorders>
            <w:shd w:val="clear" w:color="auto" w:fill="auto"/>
            <w:vAlign w:val="center"/>
          </w:tcPr>
          <w:p w14:paraId="04B30993" w14:textId="034E5A7F" w:rsidR="00522C5D" w:rsidRDefault="00522C5D" w:rsidP="00CF221C">
            <w:pPr>
              <w:widowControl/>
              <w:autoSpaceDE/>
              <w:autoSpaceDN/>
              <w:spacing w:after="120" w:line="276" w:lineRule="auto"/>
              <w:jc w:val="center"/>
              <w:rPr>
                <w:rFonts w:ascii="Arial" w:eastAsia="Times New Roman" w:hAnsi="Arial" w:cs="Arial"/>
                <w:color w:val="000000"/>
                <w:lang w:val="pt-BR" w:eastAsia="pt-BR"/>
              </w:rPr>
            </w:pPr>
            <w:r w:rsidRPr="00522C5D">
              <w:rPr>
                <w:rFonts w:ascii="Arial" w:eastAsia="Times New Roman" w:hAnsi="Arial" w:cs="Arial"/>
                <w:color w:val="000000"/>
                <w:lang w:eastAsia="pt-BR"/>
              </w:rPr>
              <w:t>Boné com emblema da empresa</w:t>
            </w:r>
            <w:r>
              <w:rPr>
                <w:rFonts w:ascii="Arial" w:eastAsia="Times New Roman" w:hAnsi="Arial" w:cs="Arial"/>
                <w:color w:val="000000"/>
                <w:lang w:eastAsia="pt-BR"/>
              </w:rPr>
              <w:t>, na cor preta.</w:t>
            </w:r>
          </w:p>
        </w:tc>
        <w:tc>
          <w:tcPr>
            <w:tcW w:w="984" w:type="dxa"/>
            <w:tcBorders>
              <w:top w:val="single" w:sz="8" w:space="0" w:color="000000"/>
              <w:left w:val="nil"/>
              <w:bottom w:val="single" w:sz="8" w:space="0" w:color="000000"/>
              <w:right w:val="single" w:sz="8" w:space="0" w:color="000000"/>
            </w:tcBorders>
            <w:shd w:val="clear" w:color="auto" w:fill="auto"/>
            <w:vAlign w:val="center"/>
          </w:tcPr>
          <w:p w14:paraId="6382F875" w14:textId="4291EFA4" w:rsidR="00522C5D" w:rsidRDefault="00522C5D" w:rsidP="00CF221C">
            <w:pPr>
              <w:widowControl/>
              <w:autoSpaceDE/>
              <w:autoSpaceDN/>
              <w:spacing w:after="120" w:line="276" w:lineRule="auto"/>
              <w:jc w:val="center"/>
              <w:rPr>
                <w:rFonts w:ascii="Arial" w:eastAsia="Times New Roman" w:hAnsi="Arial" w:cs="Arial"/>
                <w:color w:val="000000"/>
                <w:sz w:val="24"/>
                <w:szCs w:val="24"/>
                <w:lang w:val="pt-BR" w:eastAsia="pt-BR"/>
              </w:rPr>
            </w:pPr>
            <w:r>
              <w:rPr>
                <w:rFonts w:ascii="Arial" w:eastAsia="Times New Roman" w:hAnsi="Arial" w:cs="Arial"/>
                <w:color w:val="000000"/>
                <w:sz w:val="24"/>
                <w:szCs w:val="24"/>
                <w:lang w:val="pt-BR" w:eastAsia="pt-BR"/>
              </w:rPr>
              <w:t>01</w:t>
            </w:r>
          </w:p>
        </w:tc>
      </w:tr>
      <w:tr w:rsidR="00B86AE8" w:rsidRPr="00DD785B" w14:paraId="221E7854" w14:textId="77777777" w:rsidTr="00B80872">
        <w:trPr>
          <w:trHeight w:val="870"/>
          <w:jc w:val="center"/>
        </w:trPr>
        <w:tc>
          <w:tcPr>
            <w:tcW w:w="15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B43B60" w14:textId="55060AF7" w:rsidR="00B86AE8" w:rsidRDefault="00B86AE8" w:rsidP="00CF221C">
            <w:pPr>
              <w:widowControl/>
              <w:autoSpaceDE/>
              <w:autoSpaceDN/>
              <w:spacing w:after="120" w:line="276" w:lineRule="auto"/>
              <w:jc w:val="center"/>
              <w:rPr>
                <w:rFonts w:ascii="Arial" w:eastAsia="Times New Roman" w:hAnsi="Arial" w:cs="Arial"/>
                <w:b/>
                <w:color w:val="000000"/>
                <w:sz w:val="24"/>
                <w:szCs w:val="24"/>
                <w:lang w:val="pt-BR" w:eastAsia="pt-BR"/>
              </w:rPr>
            </w:pPr>
            <w:r>
              <w:rPr>
                <w:rFonts w:ascii="Arial" w:eastAsia="Times New Roman" w:hAnsi="Arial" w:cs="Arial"/>
                <w:b/>
                <w:color w:val="000000"/>
                <w:sz w:val="24"/>
                <w:szCs w:val="24"/>
                <w:lang w:val="pt-BR" w:eastAsia="pt-BR"/>
              </w:rPr>
              <w:t>Crachá</w:t>
            </w:r>
          </w:p>
        </w:tc>
        <w:tc>
          <w:tcPr>
            <w:tcW w:w="5942" w:type="dxa"/>
            <w:tcBorders>
              <w:top w:val="single" w:sz="8" w:space="0" w:color="000000"/>
              <w:left w:val="nil"/>
              <w:bottom w:val="single" w:sz="8" w:space="0" w:color="000000"/>
              <w:right w:val="single" w:sz="8" w:space="0" w:color="000000"/>
            </w:tcBorders>
            <w:shd w:val="clear" w:color="auto" w:fill="auto"/>
            <w:vAlign w:val="center"/>
          </w:tcPr>
          <w:p w14:paraId="28568F18" w14:textId="102089A7" w:rsidR="00B86AE8" w:rsidRPr="00522C5D" w:rsidRDefault="00B86AE8" w:rsidP="00CF221C">
            <w:pPr>
              <w:widowControl/>
              <w:autoSpaceDE/>
              <w:autoSpaceDN/>
              <w:spacing w:after="120" w:line="276" w:lineRule="auto"/>
              <w:jc w:val="center"/>
              <w:rPr>
                <w:rFonts w:ascii="Arial" w:eastAsia="Times New Roman" w:hAnsi="Arial" w:cs="Arial"/>
                <w:color w:val="000000"/>
                <w:lang w:eastAsia="pt-BR"/>
              </w:rPr>
            </w:pPr>
            <w:r>
              <w:rPr>
                <w:rFonts w:ascii="Arial" w:eastAsia="Times New Roman" w:hAnsi="Arial" w:cs="Arial"/>
                <w:color w:val="000000"/>
                <w:lang w:eastAsia="pt-BR"/>
              </w:rPr>
              <w:t>Com foto e identificação</w:t>
            </w:r>
          </w:p>
        </w:tc>
        <w:tc>
          <w:tcPr>
            <w:tcW w:w="984" w:type="dxa"/>
            <w:tcBorders>
              <w:top w:val="single" w:sz="8" w:space="0" w:color="000000"/>
              <w:left w:val="nil"/>
              <w:bottom w:val="single" w:sz="8" w:space="0" w:color="000000"/>
              <w:right w:val="single" w:sz="8" w:space="0" w:color="000000"/>
            </w:tcBorders>
            <w:shd w:val="clear" w:color="auto" w:fill="auto"/>
            <w:vAlign w:val="center"/>
          </w:tcPr>
          <w:p w14:paraId="1BBC4E8F" w14:textId="770240E3" w:rsidR="00B86AE8" w:rsidRDefault="00B86AE8" w:rsidP="00CF221C">
            <w:pPr>
              <w:widowControl/>
              <w:autoSpaceDE/>
              <w:autoSpaceDN/>
              <w:spacing w:after="120" w:line="276" w:lineRule="auto"/>
              <w:jc w:val="center"/>
              <w:rPr>
                <w:rFonts w:ascii="Arial" w:eastAsia="Times New Roman" w:hAnsi="Arial" w:cs="Arial"/>
                <w:color w:val="000000"/>
                <w:sz w:val="24"/>
                <w:szCs w:val="24"/>
                <w:lang w:val="pt-BR" w:eastAsia="pt-BR"/>
              </w:rPr>
            </w:pPr>
            <w:r>
              <w:rPr>
                <w:rFonts w:ascii="Arial" w:eastAsia="Times New Roman" w:hAnsi="Arial" w:cs="Arial"/>
                <w:color w:val="000000"/>
                <w:sz w:val="24"/>
                <w:szCs w:val="24"/>
                <w:lang w:val="pt-BR" w:eastAsia="pt-BR"/>
              </w:rPr>
              <w:t>01</w:t>
            </w:r>
          </w:p>
        </w:tc>
      </w:tr>
    </w:tbl>
    <w:p w14:paraId="2F5348A1" w14:textId="77777777" w:rsidR="00C5720A" w:rsidRPr="0038494C" w:rsidRDefault="00C5720A" w:rsidP="00CF221C">
      <w:pPr>
        <w:pStyle w:val="Corpodetexto"/>
        <w:spacing w:after="120" w:line="276" w:lineRule="auto"/>
        <w:ind w:left="720"/>
        <w:jc w:val="both"/>
        <w:rPr>
          <w:rFonts w:ascii="Arial" w:hAnsi="Arial" w:cs="Arial"/>
          <w:b/>
          <w:sz w:val="24"/>
          <w:szCs w:val="24"/>
        </w:rPr>
      </w:pPr>
    </w:p>
    <w:p w14:paraId="35085318" w14:textId="229D8011" w:rsidR="00295827" w:rsidRPr="004B6D04" w:rsidRDefault="00295827" w:rsidP="00CF221C">
      <w:pPr>
        <w:pStyle w:val="Corpodetexto"/>
        <w:numPr>
          <w:ilvl w:val="1"/>
          <w:numId w:val="3"/>
        </w:numPr>
        <w:spacing w:after="120" w:line="276" w:lineRule="auto"/>
        <w:jc w:val="both"/>
        <w:rPr>
          <w:rFonts w:ascii="Arial" w:eastAsiaTheme="minorHAnsi" w:hAnsi="Arial" w:cs="Arial"/>
          <w:sz w:val="24"/>
          <w:szCs w:val="24"/>
          <w:lang w:val="pt-BR"/>
        </w:rPr>
      </w:pPr>
      <w:r w:rsidRPr="004B6D04">
        <w:rPr>
          <w:rFonts w:ascii="Arial" w:eastAsiaTheme="minorHAnsi" w:hAnsi="Arial" w:cs="Arial"/>
          <w:sz w:val="24"/>
          <w:szCs w:val="24"/>
          <w:lang w:val="pt-BR"/>
        </w:rPr>
        <w:t>As peças devem ser confeccionadas com material de qualidade</w:t>
      </w:r>
      <w:r w:rsidR="00915CEE">
        <w:rPr>
          <w:rFonts w:ascii="Arial" w:eastAsiaTheme="minorHAnsi" w:hAnsi="Arial" w:cs="Arial"/>
          <w:sz w:val="24"/>
          <w:szCs w:val="24"/>
          <w:lang w:val="pt-BR"/>
        </w:rPr>
        <w:t>.</w:t>
      </w:r>
    </w:p>
    <w:p w14:paraId="272CAEAE" w14:textId="1EED0E86" w:rsidR="00295827" w:rsidRDefault="00295827" w:rsidP="00CF221C">
      <w:pPr>
        <w:pStyle w:val="Corpodetexto"/>
        <w:numPr>
          <w:ilvl w:val="1"/>
          <w:numId w:val="3"/>
        </w:numPr>
        <w:spacing w:after="120" w:line="276" w:lineRule="auto"/>
        <w:jc w:val="both"/>
        <w:rPr>
          <w:rFonts w:ascii="Arial" w:eastAsiaTheme="minorHAnsi" w:hAnsi="Arial" w:cs="Arial"/>
          <w:sz w:val="24"/>
          <w:szCs w:val="24"/>
          <w:lang w:val="pt-BR"/>
        </w:rPr>
      </w:pPr>
      <w:r w:rsidRPr="004B6D04">
        <w:rPr>
          <w:rFonts w:ascii="Arial" w:eastAsiaTheme="minorHAnsi" w:hAnsi="Arial" w:cs="Arial"/>
          <w:sz w:val="24"/>
          <w:szCs w:val="24"/>
          <w:lang w:val="pt-BR"/>
        </w:rPr>
        <w:t>No caso de empregada gestante, os uniformes deverão ser apropriados para a situação, substituindo-os sempre que estiverem apertados</w:t>
      </w:r>
      <w:r w:rsidR="003F438E">
        <w:rPr>
          <w:rFonts w:ascii="Arial" w:eastAsiaTheme="minorHAnsi" w:hAnsi="Arial" w:cs="Arial"/>
          <w:sz w:val="24"/>
          <w:szCs w:val="24"/>
          <w:lang w:val="pt-BR"/>
        </w:rPr>
        <w:t>.</w:t>
      </w:r>
    </w:p>
    <w:p w14:paraId="35A4EEFA" w14:textId="7B010A66" w:rsidR="0057497D" w:rsidRPr="0057497D" w:rsidRDefault="00DD785B" w:rsidP="00CF221C">
      <w:pPr>
        <w:pStyle w:val="Corpodetexto"/>
        <w:widowControl/>
        <w:numPr>
          <w:ilvl w:val="1"/>
          <w:numId w:val="3"/>
        </w:numPr>
        <w:adjustRightInd w:val="0"/>
        <w:spacing w:after="120" w:line="276" w:lineRule="auto"/>
        <w:jc w:val="both"/>
        <w:rPr>
          <w:rFonts w:ascii="Arial" w:eastAsiaTheme="minorHAnsi" w:hAnsi="Arial" w:cs="Arial"/>
          <w:sz w:val="24"/>
          <w:szCs w:val="24"/>
          <w:lang w:val="pt-BR"/>
        </w:rPr>
      </w:pPr>
      <w:r w:rsidRPr="004B6D04">
        <w:rPr>
          <w:rFonts w:ascii="Arial" w:eastAsiaTheme="minorHAnsi" w:hAnsi="Arial" w:cs="Arial"/>
          <w:sz w:val="24"/>
          <w:szCs w:val="24"/>
          <w:lang w:val="pt-BR"/>
        </w:rPr>
        <w:t>A Contratada será responsável pelo fornecimento dos equipamentos de proteção individual</w:t>
      </w:r>
      <w:r w:rsidR="004D7A81" w:rsidRPr="004B6D04">
        <w:rPr>
          <w:rFonts w:ascii="Arial" w:eastAsiaTheme="minorHAnsi" w:hAnsi="Arial" w:cs="Arial"/>
          <w:sz w:val="24"/>
          <w:szCs w:val="24"/>
          <w:lang w:val="pt-BR"/>
        </w:rPr>
        <w:t xml:space="preserve"> - EPIs</w:t>
      </w:r>
      <w:r w:rsidRPr="004B6D04">
        <w:rPr>
          <w:rFonts w:ascii="Arial" w:eastAsiaTheme="minorHAnsi" w:hAnsi="Arial" w:cs="Arial"/>
          <w:sz w:val="24"/>
          <w:szCs w:val="24"/>
          <w:lang w:val="pt-BR"/>
        </w:rPr>
        <w:t xml:space="preserve"> aos seus empregados no início da prestação dos serviços, conforme descrição e quantidades a seguir:</w:t>
      </w:r>
    </w:p>
    <w:tbl>
      <w:tblPr>
        <w:tblW w:w="7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60"/>
        <w:gridCol w:w="1900"/>
      </w:tblGrid>
      <w:tr w:rsidR="00D64A99" w:rsidRPr="00D64A99" w14:paraId="2BB06C95" w14:textId="77777777" w:rsidTr="00EE1B78">
        <w:trPr>
          <w:trHeight w:val="315"/>
          <w:jc w:val="center"/>
        </w:trPr>
        <w:tc>
          <w:tcPr>
            <w:tcW w:w="7360" w:type="dxa"/>
            <w:gridSpan w:val="2"/>
            <w:shd w:val="clear" w:color="000000" w:fill="D7D7D7"/>
            <w:vAlign w:val="center"/>
            <w:hideMark/>
          </w:tcPr>
          <w:p w14:paraId="56D7B10F" w14:textId="58E05ADE" w:rsidR="00D64A99" w:rsidRPr="00D64A99" w:rsidRDefault="00522C5D" w:rsidP="00CF221C">
            <w:pPr>
              <w:widowControl/>
              <w:autoSpaceDE/>
              <w:autoSpaceDN/>
              <w:spacing w:after="120" w:line="276" w:lineRule="auto"/>
              <w:jc w:val="center"/>
              <w:rPr>
                <w:rFonts w:ascii="Arial" w:eastAsia="Times New Roman" w:hAnsi="Arial" w:cs="Arial"/>
                <w:b/>
                <w:bCs/>
                <w:color w:val="000000"/>
                <w:sz w:val="24"/>
                <w:szCs w:val="24"/>
                <w:lang w:val="pt-BR" w:eastAsia="pt-BR"/>
              </w:rPr>
            </w:pPr>
            <w:r>
              <w:rPr>
                <w:rFonts w:ascii="Arial" w:eastAsia="Times New Roman" w:hAnsi="Arial" w:cs="Arial"/>
                <w:b/>
                <w:bCs/>
                <w:color w:val="000000"/>
                <w:sz w:val="24"/>
                <w:szCs w:val="24"/>
                <w:lang w:val="pt-BR" w:eastAsia="pt-BR"/>
              </w:rPr>
              <w:t>EUIPAMENTOS</w:t>
            </w:r>
          </w:p>
        </w:tc>
      </w:tr>
      <w:tr w:rsidR="00D64A99" w:rsidRPr="00D64A99" w14:paraId="5C915C14" w14:textId="77777777" w:rsidTr="00EE1B78">
        <w:trPr>
          <w:trHeight w:val="300"/>
          <w:jc w:val="center"/>
        </w:trPr>
        <w:tc>
          <w:tcPr>
            <w:tcW w:w="5460" w:type="dxa"/>
            <w:shd w:val="clear" w:color="auto" w:fill="auto"/>
            <w:vAlign w:val="center"/>
            <w:hideMark/>
          </w:tcPr>
          <w:p w14:paraId="2A426BB1" w14:textId="77777777" w:rsidR="00D64A99" w:rsidRPr="00D64A99" w:rsidRDefault="00D64A99" w:rsidP="00CF221C">
            <w:pPr>
              <w:widowControl/>
              <w:autoSpaceDE/>
              <w:autoSpaceDN/>
              <w:spacing w:after="120" w:line="276" w:lineRule="auto"/>
              <w:jc w:val="center"/>
              <w:rPr>
                <w:rFonts w:ascii="Arial" w:eastAsia="Times New Roman" w:hAnsi="Arial" w:cs="Arial"/>
                <w:b/>
                <w:bCs/>
                <w:color w:val="000000"/>
                <w:lang w:val="pt-BR" w:eastAsia="pt-BR"/>
              </w:rPr>
            </w:pPr>
            <w:r w:rsidRPr="00D64A99">
              <w:rPr>
                <w:rFonts w:ascii="Arial" w:eastAsia="Times New Roman" w:hAnsi="Arial" w:cs="Arial"/>
                <w:b/>
                <w:bCs/>
                <w:color w:val="000000"/>
                <w:lang w:val="pt-BR" w:eastAsia="pt-BR"/>
              </w:rPr>
              <w:t>TIPO</w:t>
            </w:r>
          </w:p>
        </w:tc>
        <w:tc>
          <w:tcPr>
            <w:tcW w:w="1900" w:type="dxa"/>
            <w:shd w:val="clear" w:color="auto" w:fill="auto"/>
            <w:vAlign w:val="center"/>
            <w:hideMark/>
          </w:tcPr>
          <w:p w14:paraId="512A3DCA" w14:textId="2B665AF2" w:rsidR="00E51096" w:rsidRPr="00D64A99" w:rsidRDefault="00D64A99" w:rsidP="00E51096">
            <w:pPr>
              <w:widowControl/>
              <w:autoSpaceDE/>
              <w:autoSpaceDN/>
              <w:spacing w:after="120" w:line="276" w:lineRule="auto"/>
              <w:jc w:val="center"/>
              <w:rPr>
                <w:rFonts w:ascii="Arial" w:eastAsia="Times New Roman" w:hAnsi="Arial" w:cs="Arial"/>
                <w:b/>
                <w:bCs/>
                <w:color w:val="000000"/>
                <w:lang w:val="pt-BR" w:eastAsia="pt-BR"/>
              </w:rPr>
            </w:pPr>
            <w:r w:rsidRPr="00D64A99">
              <w:rPr>
                <w:rFonts w:ascii="Arial" w:eastAsia="Times New Roman" w:hAnsi="Arial" w:cs="Arial"/>
                <w:b/>
                <w:bCs/>
                <w:color w:val="000000"/>
                <w:lang w:val="pt-BR" w:eastAsia="pt-BR"/>
              </w:rPr>
              <w:t>QUANT. MÍNIMA</w:t>
            </w:r>
          </w:p>
        </w:tc>
      </w:tr>
      <w:tr w:rsidR="00D64A99" w:rsidRPr="00D64A99" w14:paraId="426A3272" w14:textId="77777777" w:rsidTr="00EE1B78">
        <w:trPr>
          <w:trHeight w:val="480"/>
          <w:jc w:val="center"/>
        </w:trPr>
        <w:tc>
          <w:tcPr>
            <w:tcW w:w="5460" w:type="dxa"/>
            <w:shd w:val="clear" w:color="auto" w:fill="auto"/>
            <w:vAlign w:val="center"/>
            <w:hideMark/>
          </w:tcPr>
          <w:p w14:paraId="4F86421B" w14:textId="5032183D" w:rsidR="00D64A99" w:rsidRPr="00D64A99" w:rsidRDefault="00522C5D" w:rsidP="00CF221C">
            <w:pPr>
              <w:widowControl/>
              <w:autoSpaceDE/>
              <w:autoSpaceDN/>
              <w:spacing w:after="120" w:line="276" w:lineRule="auto"/>
              <w:jc w:val="center"/>
              <w:rPr>
                <w:rFonts w:ascii="Arial" w:eastAsia="Times New Roman" w:hAnsi="Arial" w:cs="Arial"/>
                <w:color w:val="000000"/>
                <w:sz w:val="24"/>
                <w:szCs w:val="24"/>
                <w:lang w:val="pt-BR" w:eastAsia="pt-BR"/>
              </w:rPr>
            </w:pPr>
            <w:r w:rsidRPr="00522C5D">
              <w:rPr>
                <w:rFonts w:ascii="Arial" w:eastAsia="Times New Roman" w:hAnsi="Arial" w:cs="Arial"/>
                <w:color w:val="000000"/>
                <w:sz w:val="24"/>
                <w:szCs w:val="24"/>
                <w:lang w:eastAsia="pt-BR"/>
              </w:rPr>
              <w:t>Lanterna Tática profissional, com baterias recarregáveis e pilhas reserva</w:t>
            </w:r>
          </w:p>
        </w:tc>
        <w:tc>
          <w:tcPr>
            <w:tcW w:w="1900" w:type="dxa"/>
            <w:shd w:val="clear" w:color="auto" w:fill="auto"/>
            <w:vAlign w:val="center"/>
            <w:hideMark/>
          </w:tcPr>
          <w:p w14:paraId="6CA2F3A7" w14:textId="5FF1A52C" w:rsidR="00D64A99" w:rsidRPr="00D64A99" w:rsidRDefault="00522C5D" w:rsidP="00CF221C">
            <w:pPr>
              <w:widowControl/>
              <w:autoSpaceDE/>
              <w:autoSpaceDN/>
              <w:spacing w:after="120" w:line="276" w:lineRule="auto"/>
              <w:jc w:val="center"/>
              <w:rPr>
                <w:rFonts w:ascii="Arial" w:eastAsia="Times New Roman" w:hAnsi="Arial" w:cs="Arial"/>
                <w:color w:val="000000"/>
                <w:sz w:val="24"/>
                <w:szCs w:val="24"/>
                <w:lang w:val="pt-BR" w:eastAsia="pt-BR"/>
              </w:rPr>
            </w:pPr>
            <w:r>
              <w:rPr>
                <w:rFonts w:ascii="Arial" w:eastAsia="Times New Roman" w:hAnsi="Arial" w:cs="Arial"/>
                <w:color w:val="000000"/>
                <w:sz w:val="24"/>
                <w:szCs w:val="24"/>
                <w:lang w:val="pt-BR" w:eastAsia="pt-BR"/>
              </w:rPr>
              <w:t>0</w:t>
            </w:r>
            <w:r w:rsidR="00D64A99" w:rsidRPr="00D64A99">
              <w:rPr>
                <w:rFonts w:ascii="Arial" w:eastAsia="Times New Roman" w:hAnsi="Arial" w:cs="Arial"/>
                <w:color w:val="000000"/>
                <w:sz w:val="24"/>
                <w:szCs w:val="24"/>
                <w:lang w:val="pt-BR" w:eastAsia="pt-BR"/>
              </w:rPr>
              <w:t>1</w:t>
            </w:r>
          </w:p>
        </w:tc>
      </w:tr>
      <w:tr w:rsidR="00D64A99" w:rsidRPr="00D64A99" w14:paraId="090FB8A3" w14:textId="77777777" w:rsidTr="00EE1B78">
        <w:trPr>
          <w:trHeight w:val="600"/>
          <w:jc w:val="center"/>
        </w:trPr>
        <w:tc>
          <w:tcPr>
            <w:tcW w:w="5460" w:type="dxa"/>
            <w:shd w:val="clear" w:color="auto" w:fill="auto"/>
            <w:vAlign w:val="center"/>
            <w:hideMark/>
          </w:tcPr>
          <w:p w14:paraId="7F1E2517" w14:textId="26264632" w:rsidR="00D64A99" w:rsidRPr="00D64A99" w:rsidRDefault="00522C5D" w:rsidP="00CF221C">
            <w:pPr>
              <w:widowControl/>
              <w:autoSpaceDE/>
              <w:autoSpaceDN/>
              <w:spacing w:after="120" w:line="276" w:lineRule="auto"/>
              <w:jc w:val="center"/>
              <w:rPr>
                <w:rFonts w:ascii="Arial" w:eastAsia="Times New Roman" w:hAnsi="Arial" w:cs="Arial"/>
                <w:color w:val="000000"/>
                <w:sz w:val="24"/>
                <w:szCs w:val="24"/>
                <w:lang w:val="pt-BR" w:eastAsia="pt-BR"/>
              </w:rPr>
            </w:pPr>
            <w:r w:rsidRPr="00522C5D">
              <w:rPr>
                <w:rFonts w:ascii="Arial" w:eastAsia="Times New Roman" w:hAnsi="Arial" w:cs="Arial"/>
                <w:color w:val="000000"/>
                <w:sz w:val="24"/>
                <w:szCs w:val="24"/>
                <w:lang w:eastAsia="pt-BR"/>
              </w:rPr>
              <w:t>Apito com cordão</w:t>
            </w:r>
          </w:p>
        </w:tc>
        <w:tc>
          <w:tcPr>
            <w:tcW w:w="1900" w:type="dxa"/>
            <w:shd w:val="clear" w:color="auto" w:fill="auto"/>
            <w:vAlign w:val="center"/>
            <w:hideMark/>
          </w:tcPr>
          <w:p w14:paraId="4281CFDA" w14:textId="0500657B" w:rsidR="00D64A99" w:rsidRPr="00D64A99" w:rsidRDefault="00EE1B78" w:rsidP="00CF221C">
            <w:pPr>
              <w:widowControl/>
              <w:autoSpaceDE/>
              <w:autoSpaceDN/>
              <w:spacing w:after="120" w:line="276" w:lineRule="auto"/>
              <w:jc w:val="center"/>
              <w:rPr>
                <w:rFonts w:ascii="Arial" w:eastAsia="Times New Roman" w:hAnsi="Arial" w:cs="Arial"/>
                <w:color w:val="000000"/>
                <w:sz w:val="24"/>
                <w:szCs w:val="24"/>
                <w:lang w:val="pt-BR" w:eastAsia="pt-BR"/>
              </w:rPr>
            </w:pPr>
            <w:r>
              <w:rPr>
                <w:rFonts w:ascii="Arial" w:eastAsia="Times New Roman" w:hAnsi="Arial" w:cs="Arial"/>
                <w:color w:val="000000"/>
                <w:sz w:val="24"/>
                <w:szCs w:val="24"/>
                <w:lang w:val="pt-BR" w:eastAsia="pt-BR"/>
              </w:rPr>
              <w:t>0</w:t>
            </w:r>
            <w:r w:rsidR="00D64A99" w:rsidRPr="00D64A99">
              <w:rPr>
                <w:rFonts w:ascii="Arial" w:eastAsia="Times New Roman" w:hAnsi="Arial" w:cs="Arial"/>
                <w:color w:val="000000"/>
                <w:sz w:val="24"/>
                <w:szCs w:val="24"/>
                <w:lang w:val="pt-BR" w:eastAsia="pt-BR"/>
              </w:rPr>
              <w:t>1</w:t>
            </w:r>
          </w:p>
        </w:tc>
      </w:tr>
      <w:tr w:rsidR="00E51096" w:rsidRPr="00D64A99" w14:paraId="4688167E" w14:textId="77777777" w:rsidTr="00EE1B78">
        <w:trPr>
          <w:trHeight w:val="600"/>
          <w:jc w:val="center"/>
        </w:trPr>
        <w:tc>
          <w:tcPr>
            <w:tcW w:w="5460" w:type="dxa"/>
            <w:shd w:val="clear" w:color="auto" w:fill="auto"/>
            <w:vAlign w:val="center"/>
          </w:tcPr>
          <w:p w14:paraId="046F437F" w14:textId="7E8468D6" w:rsidR="00E51096" w:rsidRPr="00522C5D" w:rsidRDefault="00E51096" w:rsidP="00CF221C">
            <w:pPr>
              <w:widowControl/>
              <w:autoSpaceDE/>
              <w:autoSpaceDN/>
              <w:spacing w:after="120" w:line="276"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Colete à prova de balas</w:t>
            </w:r>
          </w:p>
        </w:tc>
        <w:tc>
          <w:tcPr>
            <w:tcW w:w="1900" w:type="dxa"/>
            <w:shd w:val="clear" w:color="auto" w:fill="auto"/>
            <w:vAlign w:val="center"/>
          </w:tcPr>
          <w:p w14:paraId="3B7D0726" w14:textId="5952908E" w:rsidR="00E51096" w:rsidRDefault="00E51096" w:rsidP="00CF221C">
            <w:pPr>
              <w:widowControl/>
              <w:autoSpaceDE/>
              <w:autoSpaceDN/>
              <w:spacing w:after="120" w:line="276" w:lineRule="auto"/>
              <w:jc w:val="center"/>
              <w:rPr>
                <w:rFonts w:ascii="Arial" w:eastAsia="Times New Roman" w:hAnsi="Arial" w:cs="Arial"/>
                <w:color w:val="000000"/>
                <w:sz w:val="24"/>
                <w:szCs w:val="24"/>
                <w:lang w:val="pt-BR" w:eastAsia="pt-BR"/>
              </w:rPr>
            </w:pPr>
            <w:r>
              <w:rPr>
                <w:rFonts w:ascii="Arial" w:eastAsia="Times New Roman" w:hAnsi="Arial" w:cs="Arial"/>
                <w:color w:val="000000"/>
                <w:sz w:val="24"/>
                <w:szCs w:val="24"/>
                <w:lang w:val="pt-BR" w:eastAsia="pt-BR"/>
              </w:rPr>
              <w:t>01</w:t>
            </w:r>
          </w:p>
        </w:tc>
      </w:tr>
      <w:tr w:rsidR="00E51096" w:rsidRPr="00D64A99" w14:paraId="0A88B207" w14:textId="77777777" w:rsidTr="00EE1B78">
        <w:trPr>
          <w:trHeight w:val="600"/>
          <w:jc w:val="center"/>
        </w:trPr>
        <w:tc>
          <w:tcPr>
            <w:tcW w:w="5460" w:type="dxa"/>
            <w:shd w:val="clear" w:color="auto" w:fill="auto"/>
            <w:vAlign w:val="center"/>
          </w:tcPr>
          <w:p w14:paraId="006BE397" w14:textId="0CDD8FAB" w:rsidR="00E51096" w:rsidRDefault="00E51096" w:rsidP="00CF221C">
            <w:pPr>
              <w:widowControl/>
              <w:autoSpaceDE/>
              <w:autoSpaceDN/>
              <w:spacing w:after="120" w:line="276"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Cassetete </w:t>
            </w:r>
          </w:p>
        </w:tc>
        <w:tc>
          <w:tcPr>
            <w:tcW w:w="1900" w:type="dxa"/>
            <w:shd w:val="clear" w:color="auto" w:fill="auto"/>
            <w:vAlign w:val="center"/>
          </w:tcPr>
          <w:p w14:paraId="4606B634" w14:textId="085FB0EF" w:rsidR="00E51096" w:rsidRDefault="00E51096" w:rsidP="00CF221C">
            <w:pPr>
              <w:widowControl/>
              <w:autoSpaceDE/>
              <w:autoSpaceDN/>
              <w:spacing w:after="120" w:line="276" w:lineRule="auto"/>
              <w:jc w:val="center"/>
              <w:rPr>
                <w:rFonts w:ascii="Arial" w:eastAsia="Times New Roman" w:hAnsi="Arial" w:cs="Arial"/>
                <w:color w:val="000000"/>
                <w:sz w:val="24"/>
                <w:szCs w:val="24"/>
                <w:lang w:val="pt-BR" w:eastAsia="pt-BR"/>
              </w:rPr>
            </w:pPr>
            <w:r>
              <w:rPr>
                <w:rFonts w:ascii="Arial" w:eastAsia="Times New Roman" w:hAnsi="Arial" w:cs="Arial"/>
                <w:color w:val="000000"/>
                <w:sz w:val="24"/>
                <w:szCs w:val="24"/>
                <w:lang w:val="pt-BR" w:eastAsia="pt-BR"/>
              </w:rPr>
              <w:t>01</w:t>
            </w:r>
          </w:p>
        </w:tc>
      </w:tr>
      <w:tr w:rsidR="00E51096" w:rsidRPr="00D64A99" w14:paraId="09089F04" w14:textId="77777777" w:rsidTr="00EE1B78">
        <w:trPr>
          <w:trHeight w:val="600"/>
          <w:jc w:val="center"/>
        </w:trPr>
        <w:tc>
          <w:tcPr>
            <w:tcW w:w="5460" w:type="dxa"/>
            <w:shd w:val="clear" w:color="auto" w:fill="auto"/>
            <w:vAlign w:val="center"/>
          </w:tcPr>
          <w:p w14:paraId="499ABE6B" w14:textId="632290B6" w:rsidR="00E51096" w:rsidRDefault="00E51096" w:rsidP="00CF221C">
            <w:pPr>
              <w:widowControl/>
              <w:autoSpaceDE/>
              <w:autoSpaceDN/>
              <w:spacing w:after="120" w:line="276"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Porta cassetete</w:t>
            </w:r>
          </w:p>
        </w:tc>
        <w:tc>
          <w:tcPr>
            <w:tcW w:w="1900" w:type="dxa"/>
            <w:shd w:val="clear" w:color="auto" w:fill="auto"/>
            <w:vAlign w:val="center"/>
          </w:tcPr>
          <w:p w14:paraId="5087E929" w14:textId="3CD6C1DE" w:rsidR="00E51096" w:rsidRDefault="00E51096" w:rsidP="00CF221C">
            <w:pPr>
              <w:widowControl/>
              <w:autoSpaceDE/>
              <w:autoSpaceDN/>
              <w:spacing w:after="120" w:line="276" w:lineRule="auto"/>
              <w:jc w:val="center"/>
              <w:rPr>
                <w:rFonts w:ascii="Arial" w:eastAsia="Times New Roman" w:hAnsi="Arial" w:cs="Arial"/>
                <w:color w:val="000000"/>
                <w:sz w:val="24"/>
                <w:szCs w:val="24"/>
                <w:lang w:val="pt-BR" w:eastAsia="pt-BR"/>
              </w:rPr>
            </w:pPr>
            <w:r>
              <w:rPr>
                <w:rFonts w:ascii="Arial" w:eastAsia="Times New Roman" w:hAnsi="Arial" w:cs="Arial"/>
                <w:color w:val="000000"/>
                <w:sz w:val="24"/>
                <w:szCs w:val="24"/>
                <w:lang w:val="pt-BR" w:eastAsia="pt-BR"/>
              </w:rPr>
              <w:t>01</w:t>
            </w:r>
          </w:p>
        </w:tc>
      </w:tr>
      <w:tr w:rsidR="00E51096" w:rsidRPr="00D64A99" w14:paraId="787F8C49" w14:textId="77777777" w:rsidTr="00EE1B78">
        <w:trPr>
          <w:trHeight w:val="600"/>
          <w:jc w:val="center"/>
        </w:trPr>
        <w:tc>
          <w:tcPr>
            <w:tcW w:w="5460" w:type="dxa"/>
            <w:shd w:val="clear" w:color="auto" w:fill="auto"/>
            <w:vAlign w:val="center"/>
          </w:tcPr>
          <w:p w14:paraId="7DA956A8" w14:textId="6E5DE4C4" w:rsidR="00E51096" w:rsidRDefault="00E51096" w:rsidP="00CF221C">
            <w:pPr>
              <w:widowControl/>
              <w:autoSpaceDE/>
              <w:autoSpaceDN/>
              <w:spacing w:after="120" w:line="276"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Livro de ocorrências</w:t>
            </w:r>
          </w:p>
        </w:tc>
        <w:tc>
          <w:tcPr>
            <w:tcW w:w="1900" w:type="dxa"/>
            <w:shd w:val="clear" w:color="auto" w:fill="auto"/>
            <w:vAlign w:val="center"/>
          </w:tcPr>
          <w:p w14:paraId="646E5A00" w14:textId="5914299D" w:rsidR="00E51096" w:rsidRDefault="00E51096" w:rsidP="00CF221C">
            <w:pPr>
              <w:widowControl/>
              <w:autoSpaceDE/>
              <w:autoSpaceDN/>
              <w:spacing w:after="120" w:line="276" w:lineRule="auto"/>
              <w:jc w:val="center"/>
              <w:rPr>
                <w:rFonts w:ascii="Arial" w:eastAsia="Times New Roman" w:hAnsi="Arial" w:cs="Arial"/>
                <w:color w:val="000000"/>
                <w:sz w:val="24"/>
                <w:szCs w:val="24"/>
                <w:lang w:val="pt-BR" w:eastAsia="pt-BR"/>
              </w:rPr>
            </w:pPr>
            <w:r>
              <w:rPr>
                <w:rFonts w:ascii="Arial" w:eastAsia="Times New Roman" w:hAnsi="Arial" w:cs="Arial"/>
                <w:color w:val="000000"/>
                <w:sz w:val="24"/>
                <w:szCs w:val="24"/>
                <w:lang w:val="pt-BR" w:eastAsia="pt-BR"/>
              </w:rPr>
              <w:t>01</w:t>
            </w:r>
          </w:p>
        </w:tc>
      </w:tr>
    </w:tbl>
    <w:p w14:paraId="026AEF47" w14:textId="77777777" w:rsidR="00B429C6" w:rsidRDefault="00B429C6" w:rsidP="00CF221C">
      <w:pPr>
        <w:pStyle w:val="Corpodetexto"/>
        <w:widowControl/>
        <w:adjustRightInd w:val="0"/>
        <w:spacing w:after="120" w:line="276" w:lineRule="auto"/>
        <w:ind w:left="468"/>
        <w:jc w:val="both"/>
        <w:rPr>
          <w:rFonts w:ascii="Times-Roman" w:eastAsiaTheme="minorHAnsi" w:hAnsi="Times-Roman" w:cs="Times-Roman"/>
          <w:sz w:val="24"/>
          <w:szCs w:val="24"/>
          <w:lang w:val="pt-BR"/>
        </w:rPr>
      </w:pPr>
    </w:p>
    <w:p w14:paraId="3A58C7D0" w14:textId="0003D586" w:rsidR="005053C6" w:rsidRPr="005053C6" w:rsidRDefault="005053C6" w:rsidP="005053C6">
      <w:pPr>
        <w:pStyle w:val="Corpodetexto"/>
        <w:widowControl/>
        <w:numPr>
          <w:ilvl w:val="1"/>
          <w:numId w:val="3"/>
        </w:numPr>
        <w:adjustRightInd w:val="0"/>
        <w:spacing w:after="120" w:line="276" w:lineRule="auto"/>
        <w:jc w:val="both"/>
        <w:rPr>
          <w:rFonts w:ascii="Arial" w:eastAsiaTheme="minorHAnsi" w:hAnsi="Arial" w:cs="Arial"/>
          <w:sz w:val="24"/>
          <w:szCs w:val="24"/>
          <w:lang w:val="pt-BR"/>
        </w:rPr>
      </w:pPr>
      <w:r>
        <w:rPr>
          <w:rFonts w:ascii="Arial" w:eastAsiaTheme="minorHAnsi" w:hAnsi="Arial" w:cs="Arial"/>
          <w:sz w:val="24"/>
          <w:szCs w:val="24"/>
          <w:lang w:val="pt-BR"/>
        </w:rPr>
        <w:t xml:space="preserve">Os </w:t>
      </w:r>
      <w:r w:rsidR="0041151A" w:rsidRPr="005053C6">
        <w:rPr>
          <w:rFonts w:ascii="Arial" w:eastAsiaTheme="minorHAnsi" w:hAnsi="Arial" w:cs="Arial"/>
          <w:sz w:val="24"/>
          <w:szCs w:val="24"/>
          <w:lang w:val="pt-BR"/>
        </w:rPr>
        <w:t xml:space="preserve">equipamentos de proteção </w:t>
      </w:r>
      <w:r w:rsidR="00B429C6" w:rsidRPr="005053C6">
        <w:rPr>
          <w:rFonts w:ascii="Arial" w:eastAsiaTheme="minorHAnsi" w:hAnsi="Arial" w:cs="Arial"/>
          <w:sz w:val="24"/>
          <w:szCs w:val="24"/>
          <w:lang w:val="pt-BR"/>
        </w:rPr>
        <w:t xml:space="preserve">deverão ser </w:t>
      </w:r>
      <w:r w:rsidR="003704BD" w:rsidRPr="005053C6">
        <w:rPr>
          <w:rFonts w:ascii="Arial" w:eastAsiaTheme="minorHAnsi" w:hAnsi="Arial" w:cs="Arial"/>
          <w:sz w:val="24"/>
          <w:szCs w:val="24"/>
          <w:lang w:val="pt-BR"/>
        </w:rPr>
        <w:t>substituídos</w:t>
      </w:r>
      <w:r w:rsidR="00B429C6" w:rsidRPr="005053C6">
        <w:rPr>
          <w:rFonts w:ascii="Arial" w:eastAsiaTheme="minorHAnsi" w:hAnsi="Arial" w:cs="Arial"/>
          <w:sz w:val="24"/>
          <w:szCs w:val="24"/>
          <w:lang w:val="pt-BR"/>
        </w:rPr>
        <w:t xml:space="preserve"> sempre que houver desgaste visível, e sempre que não atendam as condições mínimas de apresentação e segurança, devendo ser substituíd</w:t>
      </w:r>
      <w:r w:rsidR="0041151A" w:rsidRPr="005053C6">
        <w:rPr>
          <w:rFonts w:ascii="Arial" w:eastAsiaTheme="minorHAnsi" w:hAnsi="Arial" w:cs="Arial"/>
          <w:sz w:val="24"/>
          <w:szCs w:val="24"/>
          <w:lang w:val="pt-BR"/>
        </w:rPr>
        <w:t>a peça desgastada</w:t>
      </w:r>
      <w:r>
        <w:rPr>
          <w:rFonts w:ascii="Arial" w:eastAsiaTheme="minorHAnsi" w:hAnsi="Arial" w:cs="Arial"/>
          <w:sz w:val="24"/>
          <w:szCs w:val="24"/>
          <w:lang w:val="pt-BR"/>
        </w:rPr>
        <w:t xml:space="preserve">, </w:t>
      </w:r>
      <w:r w:rsidR="00B429C6" w:rsidRPr="005053C6">
        <w:rPr>
          <w:rFonts w:ascii="Arial" w:eastAsiaTheme="minorHAnsi" w:hAnsi="Arial" w:cs="Arial"/>
          <w:sz w:val="24"/>
          <w:szCs w:val="24"/>
          <w:lang w:val="pt-BR"/>
        </w:rPr>
        <w:t xml:space="preserve">no prazo máximo de </w:t>
      </w:r>
      <w:r w:rsidR="0041151A" w:rsidRPr="005053C6">
        <w:rPr>
          <w:rFonts w:ascii="Arial" w:eastAsiaTheme="minorHAnsi" w:hAnsi="Arial" w:cs="Arial"/>
          <w:sz w:val="24"/>
          <w:szCs w:val="24"/>
          <w:lang w:val="pt-BR"/>
        </w:rPr>
        <w:t>72</w:t>
      </w:r>
      <w:r w:rsidR="00B429C6" w:rsidRPr="005053C6">
        <w:rPr>
          <w:rFonts w:ascii="Arial" w:eastAsiaTheme="minorHAnsi" w:hAnsi="Arial" w:cs="Arial"/>
          <w:sz w:val="24"/>
          <w:szCs w:val="24"/>
          <w:lang w:val="pt-BR"/>
        </w:rPr>
        <w:t xml:space="preserve"> (</w:t>
      </w:r>
      <w:r w:rsidR="0041151A" w:rsidRPr="005053C6">
        <w:rPr>
          <w:rFonts w:ascii="Arial" w:eastAsiaTheme="minorHAnsi" w:hAnsi="Arial" w:cs="Arial"/>
          <w:sz w:val="24"/>
          <w:szCs w:val="24"/>
          <w:lang w:val="pt-BR"/>
        </w:rPr>
        <w:t>setenta e duas</w:t>
      </w:r>
      <w:r w:rsidR="00B429C6" w:rsidRPr="005053C6">
        <w:rPr>
          <w:rFonts w:ascii="Arial" w:eastAsiaTheme="minorHAnsi" w:hAnsi="Arial" w:cs="Arial"/>
          <w:sz w:val="24"/>
          <w:szCs w:val="24"/>
          <w:lang w:val="pt-BR"/>
        </w:rPr>
        <w:t>) horas, após comunicação escrita da Contratante</w:t>
      </w:r>
      <w:r w:rsidR="00B635F7" w:rsidRPr="005053C6">
        <w:rPr>
          <w:rFonts w:ascii="Arial" w:eastAsiaTheme="minorHAnsi" w:hAnsi="Arial" w:cs="Arial"/>
          <w:sz w:val="24"/>
          <w:szCs w:val="24"/>
          <w:lang w:val="pt-BR"/>
        </w:rPr>
        <w:t>.</w:t>
      </w:r>
    </w:p>
    <w:p w14:paraId="20BB6EE3" w14:textId="694D5F3D" w:rsidR="004243DC" w:rsidRPr="0082562B" w:rsidRDefault="0092230E" w:rsidP="0092230E">
      <w:pPr>
        <w:pStyle w:val="Corpodetexto"/>
        <w:numPr>
          <w:ilvl w:val="0"/>
          <w:numId w:val="3"/>
        </w:numPr>
        <w:shd w:val="clear" w:color="auto" w:fill="F2F2F2" w:themeFill="background1" w:themeFillShade="F2"/>
        <w:spacing w:after="120" w:line="276" w:lineRule="auto"/>
        <w:jc w:val="both"/>
        <w:rPr>
          <w:rFonts w:ascii="Arial" w:hAnsi="Arial" w:cs="Arial"/>
          <w:sz w:val="24"/>
          <w:szCs w:val="24"/>
        </w:rPr>
      </w:pPr>
      <w:bookmarkStart w:id="11" w:name="_Hlk191453786"/>
      <w:bookmarkEnd w:id="8"/>
      <w:r w:rsidRPr="0082562B">
        <w:rPr>
          <w:rFonts w:ascii="Arial" w:eastAsiaTheme="minorHAnsi" w:hAnsi="Arial" w:cs="Arial"/>
          <w:b/>
          <w:sz w:val="24"/>
          <w:szCs w:val="24"/>
          <w:lang w:val="pt-BR"/>
        </w:rPr>
        <w:t>OBRIGAÇÕES DA CONTRATANTA</w:t>
      </w:r>
    </w:p>
    <w:p w14:paraId="3133B764" w14:textId="14F7D306" w:rsidR="0092230E" w:rsidRPr="004827F2" w:rsidRDefault="0082562B" w:rsidP="007751F2">
      <w:pPr>
        <w:pStyle w:val="Nivel2"/>
      </w:pPr>
      <w:r>
        <w:t>A</w:t>
      </w:r>
      <w:r w:rsidR="0092230E" w:rsidRPr="004827F2">
        <w:t xml:space="preserve"> Contratad</w:t>
      </w:r>
      <w:r>
        <w:t>a</w:t>
      </w:r>
      <w:r w:rsidR="0092230E" w:rsidRPr="004827F2">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280F45EE" w14:textId="77777777" w:rsidR="0092230E" w:rsidRDefault="0092230E" w:rsidP="007751F2">
      <w:pPr>
        <w:pStyle w:val="Nivel2"/>
      </w:pPr>
      <w:r w:rsidRPr="002A3CDB">
        <w:t xml:space="preserve">Indicar formalmente preposto apto a representá-la junto à Contratante, que deverá responder pela fiel execução do contrato; </w:t>
      </w:r>
    </w:p>
    <w:p w14:paraId="6CFA83B0" w14:textId="77777777" w:rsidR="0092230E" w:rsidRPr="004827F2" w:rsidRDefault="0092230E" w:rsidP="007751F2">
      <w:pPr>
        <w:pStyle w:val="Nivel2"/>
        <w:rPr>
          <w:color w:val="000000" w:themeColor="text1"/>
        </w:rPr>
      </w:pPr>
      <w:r w:rsidRPr="004827F2">
        <w:t>Responsabilizar-se pelos vícios e danos decorrentes do objeto, de acordo com o Código de Defesa do Consumidor (</w:t>
      </w:r>
      <w:hyperlink r:id="rId9" w:history="1">
        <w:r w:rsidRPr="004827F2">
          <w:rPr>
            <w:rStyle w:val="Hyperlink"/>
          </w:rPr>
          <w:t>Lei nº 8.078, de 1990</w:t>
        </w:r>
      </w:hyperlink>
      <w:r w:rsidRPr="004827F2">
        <w:t>);</w:t>
      </w:r>
    </w:p>
    <w:p w14:paraId="619AFB09" w14:textId="77777777" w:rsidR="0092230E" w:rsidRPr="004827F2" w:rsidRDefault="0092230E" w:rsidP="007751F2">
      <w:pPr>
        <w:pStyle w:val="Nivel2"/>
      </w:pPr>
      <w:r w:rsidRPr="004827F2">
        <w:t>Comunicar ao contratante, os motivos que impossibilitem o cumprimento do prazo previsto, com a devida comprovação;</w:t>
      </w:r>
    </w:p>
    <w:p w14:paraId="119D6B1A" w14:textId="77777777" w:rsidR="0092230E" w:rsidRPr="004827F2" w:rsidRDefault="0092230E" w:rsidP="007751F2">
      <w:pPr>
        <w:pStyle w:val="Nivel2"/>
        <w:rPr>
          <w:color w:val="000000" w:themeColor="text1"/>
        </w:rPr>
      </w:pPr>
      <w:r w:rsidRPr="004827F2">
        <w:rPr>
          <w:color w:val="000000" w:themeColor="text1"/>
        </w:rPr>
        <w:t>Atender às determinações regulares emitidas pelo fiscal ou gestor do contrato ou autoridade superior (</w:t>
      </w:r>
      <w:hyperlink r:id="rId10" w:anchor="art137" w:history="1">
        <w:r w:rsidRPr="004827F2">
          <w:rPr>
            <w:rStyle w:val="Hyperlink"/>
          </w:rPr>
          <w:t>art. 137, II, da Lei n.º 14.133, de 2021</w:t>
        </w:r>
      </w:hyperlink>
      <w:r w:rsidRPr="004827F2">
        <w:rPr>
          <w:color w:val="000000" w:themeColor="text1"/>
        </w:rPr>
        <w:t xml:space="preserve">) e </w:t>
      </w:r>
      <w:r w:rsidRPr="004827F2">
        <w:t>prestar todo esclarecimento ou informação por eles solicitados</w:t>
      </w:r>
      <w:r w:rsidRPr="004827F2">
        <w:rPr>
          <w:color w:val="000000" w:themeColor="text1"/>
        </w:rPr>
        <w:t>;</w:t>
      </w:r>
    </w:p>
    <w:p w14:paraId="4BBAE3BD" w14:textId="77777777" w:rsidR="0092230E" w:rsidRPr="004827F2" w:rsidRDefault="0092230E" w:rsidP="007751F2">
      <w:pPr>
        <w:pStyle w:val="Nivel2"/>
      </w:pPr>
      <w:bookmarkStart w:id="12" w:name="_Hlk191453631"/>
      <w:r w:rsidRPr="004827F2">
        <w:t xml:space="preserve">Responsabilizar-se pelos vícios e danos decorrentes da execução do objeto, bem como por todo e qualquer dano causado à Administração ou terceiros, não reduzindo essa responsabilidade </w:t>
      </w:r>
      <w:r>
        <w:t>à</w:t>
      </w:r>
      <w:r w:rsidRPr="004827F2">
        <w:t xml:space="preserve"> fiscalização ou o acompanhamento da execução contratual pelo contratante, que ficará autorizado a descontar dos pagamentos devidos ou da garantia, caso exigida, o valor correspondente aos danos sofridos;</w:t>
      </w:r>
    </w:p>
    <w:p w14:paraId="5BBF9E7A" w14:textId="77777777" w:rsidR="0092230E" w:rsidRDefault="0092230E" w:rsidP="007751F2">
      <w:pPr>
        <w:pStyle w:val="Nivel2"/>
      </w:pPr>
      <w:r w:rsidRPr="004827F2">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612F9FD6" w14:textId="77777777" w:rsidR="0092230E" w:rsidRPr="004827F2" w:rsidRDefault="0092230E" w:rsidP="007751F2">
      <w:pPr>
        <w:pStyle w:val="Nivel2"/>
      </w:pPr>
      <w:r>
        <w:t>Responder a qualquer tempo, no prazo máximo de 48 horas, solicitações de comprovações de obrigações legais.</w:t>
      </w:r>
    </w:p>
    <w:p w14:paraId="7B13B5B2" w14:textId="77777777" w:rsidR="0092230E" w:rsidRPr="004827F2" w:rsidRDefault="0092230E" w:rsidP="007751F2">
      <w:pPr>
        <w:pStyle w:val="Nivel2"/>
      </w:pPr>
      <w:r w:rsidRPr="004827F2">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EE45F4D" w14:textId="77777777" w:rsidR="009C4F8F" w:rsidRPr="0082562B" w:rsidRDefault="009C4F8F" w:rsidP="007751F2">
      <w:pPr>
        <w:pStyle w:val="Nivel2"/>
      </w:pPr>
      <w:r w:rsidRPr="00821A37">
        <w:t xml:space="preserve">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a Contratada deverá apresentar justificativa, a fim de que a Administração analise sua plausibilidade e possa verificar a realização do pagamento. </w:t>
      </w:r>
    </w:p>
    <w:p w14:paraId="3E2E6F84" w14:textId="77777777" w:rsidR="0092230E" w:rsidRPr="004827F2" w:rsidRDefault="0092230E" w:rsidP="007751F2">
      <w:pPr>
        <w:pStyle w:val="Nivel2"/>
      </w:pPr>
      <w:r w:rsidRPr="004827F2">
        <w:t xml:space="preserve">Comunicar ao Fiscal do contrato, </w:t>
      </w:r>
      <w:r>
        <w:t>imediatamente</w:t>
      </w:r>
      <w:r w:rsidRPr="004827F2">
        <w:t>, qualquer ocorrência anormal ou acidente que se verifique no local da execução do objeto contratual.</w:t>
      </w:r>
    </w:p>
    <w:p w14:paraId="1678EC8E" w14:textId="77777777" w:rsidR="0092230E" w:rsidRPr="007223CD" w:rsidRDefault="0092230E" w:rsidP="007751F2">
      <w:pPr>
        <w:pStyle w:val="Nivel2"/>
      </w:pPr>
      <w:r w:rsidRPr="004827F2">
        <w:t xml:space="preserve">Paralisar, por determinação do contratante, qualquer atividade que não esteja sendo executada de acordo com a boa técnica ou que ponha em risco a segurança de pessoas ou bens de </w:t>
      </w:r>
      <w:r w:rsidRPr="007223CD">
        <w:t>terceiros.</w:t>
      </w:r>
    </w:p>
    <w:p w14:paraId="3817AFA5" w14:textId="77777777" w:rsidR="0092230E" w:rsidRPr="007223CD" w:rsidRDefault="0092230E" w:rsidP="007751F2">
      <w:pPr>
        <w:pStyle w:val="Nivel2"/>
      </w:pPr>
      <w:r w:rsidRPr="007223CD">
        <w:t xml:space="preserve">Manter durante toda a vigência do contrato, em compatibilidade com as obrigações assumidas, todas as condições exigidas para </w:t>
      </w:r>
      <w:r w:rsidRPr="007223CD">
        <w:rPr>
          <w:rStyle w:val="normaltextrun"/>
          <w:bdr w:val="none" w:sz="0" w:space="0" w:color="auto" w:frame="1"/>
        </w:rPr>
        <w:t>a contratação.</w:t>
      </w:r>
    </w:p>
    <w:p w14:paraId="7FBA1F49" w14:textId="77777777" w:rsidR="0092230E" w:rsidRPr="004827F2" w:rsidRDefault="0092230E" w:rsidP="007751F2">
      <w:pPr>
        <w:pStyle w:val="Nivel2"/>
        <w:rPr>
          <w:b/>
          <w:bCs/>
        </w:rPr>
      </w:pPr>
      <w:r w:rsidRPr="004827F2">
        <w:t>Cumprir, durante todo o período de execução do contrato, a reserva de cargos prevista em lei para pessoa com deficiência, para reabilitado da Previdência Social ou para aprendiz, bem como as reservas de cargos previstas na legislação (</w:t>
      </w:r>
      <w:hyperlink r:id="rId11" w:anchor="art116" w:history="1">
        <w:r w:rsidRPr="004827F2">
          <w:rPr>
            <w:rStyle w:val="Hyperlink"/>
          </w:rPr>
          <w:t>art. 116, da Lei n.º 14.133, de 2021</w:t>
        </w:r>
      </w:hyperlink>
      <w:r w:rsidRPr="004827F2">
        <w:t>);</w:t>
      </w:r>
    </w:p>
    <w:p w14:paraId="224F2543" w14:textId="77777777" w:rsidR="0092230E" w:rsidRPr="009C381D" w:rsidRDefault="0092230E" w:rsidP="007751F2">
      <w:pPr>
        <w:pStyle w:val="Nivel2"/>
      </w:pPr>
      <w:r w:rsidRPr="009C381D">
        <w:t xml:space="preserve">Comprovar a reserva de cargos a que se refere a cláusula acima, no prazo fixado pelo fiscal do contrato, </w:t>
      </w:r>
      <w:r>
        <w:t xml:space="preserve">quando couber, </w:t>
      </w:r>
      <w:r w:rsidRPr="009C381D">
        <w:t>com a indicação dos empregados que preencheram as referidas vagas (</w:t>
      </w:r>
      <w:hyperlink r:id="rId12" w:anchor="art116" w:history="1">
        <w:r w:rsidRPr="0082562B">
          <w:t>art. 116, parágrafo único, da Lei n.º 14.133, de 2021</w:t>
        </w:r>
      </w:hyperlink>
      <w:r w:rsidRPr="009C381D">
        <w:t>);</w:t>
      </w:r>
    </w:p>
    <w:p w14:paraId="51554AFD" w14:textId="65331C90" w:rsidR="0092230E" w:rsidRPr="004827F2" w:rsidRDefault="0092230E" w:rsidP="007751F2">
      <w:pPr>
        <w:pStyle w:val="Nivel2"/>
      </w:pPr>
      <w:r w:rsidRPr="004827F2">
        <w:t xml:space="preserve">Guardar sigilo sobre todas as informações obtidas em decorrência do cumprimento do contrato; </w:t>
      </w:r>
    </w:p>
    <w:p w14:paraId="502AA8F8" w14:textId="77777777" w:rsidR="0092230E" w:rsidRPr="004827F2" w:rsidRDefault="0092230E" w:rsidP="007751F2">
      <w:pPr>
        <w:pStyle w:val="Nivel2"/>
      </w:pPr>
      <w:r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3" w:anchor="art124" w:history="1">
        <w:r w:rsidRPr="0082562B">
          <w:t>art. 124, II, d, da Lei nº 14.133, de 2021.</w:t>
        </w:r>
      </w:hyperlink>
    </w:p>
    <w:p w14:paraId="0FA122DD" w14:textId="77777777" w:rsidR="0092230E" w:rsidRDefault="0092230E" w:rsidP="007751F2">
      <w:pPr>
        <w:pStyle w:val="Nivel2"/>
      </w:pPr>
      <w:r w:rsidRPr="004827F2">
        <w:t>Cumprir, além dos postulados legais vigentes de âmbito federal, estadual ou municipal, as normas de segurança;</w:t>
      </w:r>
    </w:p>
    <w:p w14:paraId="6391F111" w14:textId="77777777" w:rsidR="0092230E" w:rsidRPr="0082562B" w:rsidRDefault="0092230E" w:rsidP="007751F2">
      <w:pPr>
        <w:pStyle w:val="Nivel2"/>
      </w:pPr>
      <w:bookmarkStart w:id="13" w:name="_Ref118293001"/>
      <w:r w:rsidRPr="0082562B">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13"/>
    </w:p>
    <w:p w14:paraId="70DA0D50" w14:textId="77777777" w:rsidR="0092230E" w:rsidRPr="0082562B" w:rsidRDefault="0092230E" w:rsidP="007751F2">
      <w:pPr>
        <w:pStyle w:val="Nivel2"/>
      </w:pPr>
      <w:r w:rsidRPr="0082562B">
        <w:t>Orientar e treinar seus empregados sobre os deveres previstos na Lei nº 13.709, de 14 de agosto de 2018, adotando medidas eficazes para proteção de dados pessoais a que tenha acesso por força da execução deste contrato;</w:t>
      </w:r>
    </w:p>
    <w:p w14:paraId="783DA4BA" w14:textId="77777777" w:rsidR="0092230E" w:rsidRPr="0082562B" w:rsidRDefault="0092230E" w:rsidP="007751F2">
      <w:pPr>
        <w:pStyle w:val="Nivel2"/>
      </w:pPr>
      <w:r w:rsidRPr="0082562B">
        <w:t>Conduzir os trabalhos com estrita observância às normas da legislação pertinente, cumprindo as determinações dos Poderes Públicos, mantendo sempre limpo o local de execução do objeto e nas melhores condições de segurança, higiene e disciplina.</w:t>
      </w:r>
    </w:p>
    <w:p w14:paraId="6FE57EB6" w14:textId="77777777" w:rsidR="0092230E" w:rsidRPr="0082562B" w:rsidRDefault="0092230E" w:rsidP="007751F2">
      <w:pPr>
        <w:pStyle w:val="Nivel2"/>
      </w:pPr>
      <w:r w:rsidRPr="0082562B">
        <w:t>Submeter previamente, por escrito, ao contratante, para análise e aprovação, quaisquer mudanças nos métodos executivos que fujam às especificações do memorial descritivo ou instrumento congênere.</w:t>
      </w:r>
    </w:p>
    <w:p w14:paraId="1A4AE8C5" w14:textId="73B2151C" w:rsidR="0092230E" w:rsidRPr="0082562B" w:rsidRDefault="0092230E" w:rsidP="007751F2">
      <w:pPr>
        <w:pStyle w:val="Nivel2"/>
      </w:pPr>
      <w:bookmarkStart w:id="14" w:name="_Ref118293030"/>
      <w:r w:rsidRPr="0082562B">
        <w:t>Não permitir a utilização de qualquer trabalho do menor de dezesseis anos, exceto na condição de aprendiz para os maiores de quatorze anos, nem permitir a utilização do trabalho do menor de dezoito anos em trabalho noturno, perigoso ou insalubre.</w:t>
      </w:r>
      <w:bookmarkEnd w:id="14"/>
    </w:p>
    <w:p w14:paraId="4938E889" w14:textId="715EB774" w:rsidR="004243DC" w:rsidRPr="00821A37" w:rsidRDefault="004243DC" w:rsidP="007751F2">
      <w:pPr>
        <w:pStyle w:val="Nivel2"/>
      </w:pPr>
      <w:r w:rsidRPr="00821A37">
        <w:t xml:space="preserve">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14:paraId="273DBA65" w14:textId="18AFE5BB" w:rsidR="004243DC" w:rsidRPr="0089017F" w:rsidRDefault="004243DC" w:rsidP="007751F2">
      <w:pPr>
        <w:pStyle w:val="Nivel2"/>
      </w:pPr>
      <w:r w:rsidRPr="0089017F">
        <w:t xml:space="preserve">Não permitir que o empregado designado para trabalhar em um turno preste seus serviços no turno imediatamente subsequente; </w:t>
      </w:r>
    </w:p>
    <w:p w14:paraId="06247A61" w14:textId="2143E4E2" w:rsidR="004243DC" w:rsidRPr="0089017F" w:rsidRDefault="004243DC" w:rsidP="007751F2">
      <w:pPr>
        <w:pStyle w:val="Nivel2"/>
      </w:pPr>
      <w:r w:rsidRPr="0089017F">
        <w:t xml:space="preserve">Atender às solicitações da Contratante quanto à substituição dos empregados alocados, no prazo fixado pelo fiscal do contrato, nos casos em que ficar constatado descumprimento das obrigações relativas à execução do serviço, conforme descrito neste Termo de Referência; </w:t>
      </w:r>
    </w:p>
    <w:p w14:paraId="40778BDE" w14:textId="4012DAF8" w:rsidR="004243DC" w:rsidRPr="0089017F" w:rsidRDefault="004243DC" w:rsidP="007751F2">
      <w:pPr>
        <w:pStyle w:val="Nivel2"/>
      </w:pPr>
      <w:r w:rsidRPr="0089017F">
        <w:t xml:space="preserve">Instruir seus empregados quanto à necessidade de acatar as Normas Internas da Administração; </w:t>
      </w:r>
    </w:p>
    <w:p w14:paraId="6725FDB6" w14:textId="56016FC7" w:rsidR="004243DC" w:rsidRPr="0089017F" w:rsidRDefault="004243DC" w:rsidP="007751F2">
      <w:pPr>
        <w:pStyle w:val="Nivel2"/>
      </w:pPr>
      <w:r w:rsidRPr="0089017F">
        <w:t xml:space="preserve">Instruir seus empregados, no início da execução contratual, quanto à obtenção das informações de seus interesses junto aos órgãos públicos, relativas ao contrato de trabalho e obrigações a ele inerentes, adotando, entre outras, as seguintes medidas: </w:t>
      </w:r>
    </w:p>
    <w:p w14:paraId="37831578" w14:textId="38EDCD57" w:rsidR="004243DC" w:rsidRPr="00DA7BC9" w:rsidRDefault="004243DC" w:rsidP="0082562B">
      <w:pPr>
        <w:pStyle w:val="PargrafodaLista"/>
        <w:numPr>
          <w:ilvl w:val="2"/>
          <w:numId w:val="3"/>
        </w:numPr>
        <w:spacing w:after="120" w:line="276" w:lineRule="auto"/>
        <w:rPr>
          <w:rFonts w:ascii="Arial" w:hAnsi="Arial" w:cs="Arial"/>
          <w:sz w:val="24"/>
          <w:szCs w:val="24"/>
        </w:rPr>
      </w:pPr>
      <w:r w:rsidRPr="00DA7BC9">
        <w:rPr>
          <w:rFonts w:ascii="Arial" w:eastAsia="Arial" w:hAnsi="Arial" w:cs="Arial"/>
          <w:sz w:val="24"/>
          <w:szCs w:val="24"/>
        </w:rPr>
        <w:t xml:space="preserve">Viabilizar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 </w:t>
      </w:r>
    </w:p>
    <w:p w14:paraId="3ADB7B14" w14:textId="15EB4FC9" w:rsidR="004243DC" w:rsidRPr="004A662C" w:rsidRDefault="004243DC" w:rsidP="0082562B">
      <w:pPr>
        <w:pStyle w:val="PargrafodaLista"/>
        <w:numPr>
          <w:ilvl w:val="2"/>
          <w:numId w:val="3"/>
        </w:numPr>
        <w:spacing w:after="120" w:line="276" w:lineRule="auto"/>
        <w:rPr>
          <w:rFonts w:ascii="Arial" w:hAnsi="Arial" w:cs="Arial"/>
          <w:sz w:val="24"/>
          <w:szCs w:val="24"/>
        </w:rPr>
      </w:pPr>
      <w:r w:rsidRPr="00DA7BC9">
        <w:rPr>
          <w:rFonts w:ascii="Arial" w:eastAsia="Arial" w:hAnsi="Arial" w:cs="Arial"/>
          <w:sz w:val="24"/>
          <w:szCs w:val="24"/>
        </w:rPr>
        <w:t xml:space="preserve"> Viabilizar a emissão do cartão cidadão pela Caixa Econômica Federal para todos </w:t>
      </w:r>
      <w:r w:rsidRPr="004A662C">
        <w:rPr>
          <w:rFonts w:ascii="Arial" w:eastAsia="Arial" w:hAnsi="Arial" w:cs="Arial"/>
          <w:sz w:val="24"/>
          <w:szCs w:val="24"/>
        </w:rPr>
        <w:t xml:space="preserve">os empregados, no prazo máximo de 60 (sessenta) dias, contados do início da prestação dos serviços ou da admissão do empregado; </w:t>
      </w:r>
    </w:p>
    <w:p w14:paraId="110D89FB" w14:textId="7F6088F0" w:rsidR="004243DC" w:rsidRPr="004A662C" w:rsidRDefault="004243DC" w:rsidP="0082562B">
      <w:pPr>
        <w:pStyle w:val="PargrafodaLista"/>
        <w:numPr>
          <w:ilvl w:val="2"/>
          <w:numId w:val="3"/>
        </w:numPr>
        <w:spacing w:after="120" w:line="276" w:lineRule="auto"/>
        <w:rPr>
          <w:rFonts w:ascii="Arial" w:hAnsi="Arial" w:cs="Arial"/>
          <w:sz w:val="24"/>
          <w:szCs w:val="24"/>
        </w:rPr>
      </w:pPr>
      <w:r w:rsidRPr="004A662C">
        <w:rPr>
          <w:rFonts w:ascii="Arial" w:eastAsia="Arial" w:hAnsi="Arial" w:cs="Arial"/>
          <w:sz w:val="24"/>
          <w:szCs w:val="24"/>
        </w:rPr>
        <w:t xml:space="preserve"> Oferecer todos os meios necessários aos seus empregados para a obtenção de extratos de recolhimentos de seus direitos sociais, preferencialmente por meio eletrônico, quando disponível.</w:t>
      </w:r>
    </w:p>
    <w:p w14:paraId="4F73223F" w14:textId="4EBE7868" w:rsidR="004243DC" w:rsidRPr="004A662C" w:rsidRDefault="004243DC" w:rsidP="00CF221C">
      <w:pPr>
        <w:pStyle w:val="PargrafodaLista"/>
        <w:numPr>
          <w:ilvl w:val="2"/>
          <w:numId w:val="3"/>
        </w:numPr>
        <w:spacing w:after="120" w:line="276" w:lineRule="auto"/>
        <w:rPr>
          <w:rFonts w:ascii="Arial" w:eastAsia="Arial" w:hAnsi="Arial" w:cs="Arial"/>
          <w:sz w:val="24"/>
          <w:szCs w:val="24"/>
        </w:rPr>
      </w:pPr>
      <w:r w:rsidRPr="004A662C">
        <w:rPr>
          <w:rFonts w:ascii="Arial" w:eastAsia="Arial" w:hAnsi="Arial" w:cs="Arial"/>
          <w:sz w:val="24"/>
          <w:szCs w:val="24"/>
        </w:rPr>
        <w:t>Não se beneficiar da condição de optante pelo Simples Nacional, salvo as exceções previstas no § 5º-</w:t>
      </w:r>
      <w:r w:rsidR="000F54B5" w:rsidRPr="004A662C">
        <w:rPr>
          <w:rFonts w:ascii="Arial" w:eastAsia="Arial" w:hAnsi="Arial" w:cs="Arial"/>
          <w:sz w:val="24"/>
          <w:szCs w:val="24"/>
        </w:rPr>
        <w:t xml:space="preserve"> </w:t>
      </w:r>
      <w:r w:rsidRPr="004A662C">
        <w:rPr>
          <w:rFonts w:ascii="Arial" w:eastAsia="Arial" w:hAnsi="Arial" w:cs="Arial"/>
          <w:sz w:val="24"/>
          <w:szCs w:val="24"/>
        </w:rPr>
        <w:t xml:space="preserve">C do art. 18 da Lei Complementar nº 123, de 14 de dezembro de 2006;  </w:t>
      </w:r>
    </w:p>
    <w:p w14:paraId="0EF5B058" w14:textId="770745A7" w:rsidR="004243DC" w:rsidRPr="004A662C" w:rsidRDefault="004243DC" w:rsidP="007751F2">
      <w:pPr>
        <w:pStyle w:val="Nivel2"/>
      </w:pPr>
      <w:r w:rsidRPr="004A662C">
        <w:t>Comunicar formalmente</w:t>
      </w:r>
      <w:r w:rsidR="001305E8">
        <w:t>,</w:t>
      </w:r>
      <w:r w:rsidRPr="004A662C">
        <w:t xml:space="preserve"> à Receita Federal</w:t>
      </w:r>
      <w:r w:rsidR="001305E8">
        <w:t>,</w:t>
      </w:r>
      <w:r w:rsidRPr="004A662C">
        <w:t xml:space="preserve"> a assinatura do contrato de prestação de serviços mediante cessão de mão de obra, salvo as exceções previstas no § 5º-</w:t>
      </w:r>
      <w:r w:rsidR="008A26A7" w:rsidRPr="004A662C">
        <w:t xml:space="preserve"> </w:t>
      </w:r>
      <w:r w:rsidRPr="004A662C">
        <w:t xml:space="preserve">C do art. 18 da Lei Complementar nº 123, de 14 de dezembro de 2006, para fins de exclusão obrigatória do Simples Nacional a contar do mês seguinte ao da </w:t>
      </w:r>
      <w:r w:rsidRPr="00507070">
        <w:t>contratação, conforme previsão do art.17, XII, art.30, §1º, II e do art. 31, II, todos da LC 123, de 2006.</w:t>
      </w:r>
    </w:p>
    <w:p w14:paraId="027AD133" w14:textId="64EE539A" w:rsidR="004243DC" w:rsidRPr="00507070" w:rsidRDefault="004243DC" w:rsidP="007751F2">
      <w:pPr>
        <w:pStyle w:val="Nivel2"/>
      </w:pPr>
      <w:r w:rsidRPr="00507070">
        <w:t xml:space="preserve">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  </w:t>
      </w:r>
    </w:p>
    <w:p w14:paraId="50E9F94E" w14:textId="5F05D2E0" w:rsidR="0082562B" w:rsidRPr="0082562B" w:rsidRDefault="0082562B" w:rsidP="0082562B">
      <w:pPr>
        <w:pStyle w:val="Corpodetexto"/>
        <w:numPr>
          <w:ilvl w:val="0"/>
          <w:numId w:val="3"/>
        </w:numPr>
        <w:shd w:val="clear" w:color="auto" w:fill="F2F2F2" w:themeFill="background1" w:themeFillShade="F2"/>
        <w:spacing w:after="120" w:line="276" w:lineRule="auto"/>
        <w:jc w:val="both"/>
        <w:rPr>
          <w:rFonts w:ascii="Arial" w:hAnsi="Arial" w:cs="Arial"/>
          <w:sz w:val="24"/>
          <w:szCs w:val="24"/>
        </w:rPr>
      </w:pPr>
      <w:r w:rsidRPr="0082562B">
        <w:rPr>
          <w:rFonts w:ascii="Arial" w:eastAsiaTheme="minorHAnsi" w:hAnsi="Arial" w:cs="Arial"/>
          <w:b/>
          <w:sz w:val="24"/>
          <w:szCs w:val="24"/>
          <w:lang w:val="pt-BR"/>
        </w:rPr>
        <w:t>OBRIGAÇÕES DA CONTRATANT</w:t>
      </w:r>
      <w:r>
        <w:rPr>
          <w:rFonts w:ascii="Arial" w:eastAsiaTheme="minorHAnsi" w:hAnsi="Arial" w:cs="Arial"/>
          <w:b/>
          <w:sz w:val="24"/>
          <w:szCs w:val="24"/>
          <w:lang w:val="pt-BR"/>
        </w:rPr>
        <w:t>E</w:t>
      </w:r>
    </w:p>
    <w:p w14:paraId="5365D081" w14:textId="77777777" w:rsidR="0082562B" w:rsidRPr="0082562B" w:rsidRDefault="0082562B" w:rsidP="007751F2">
      <w:pPr>
        <w:pStyle w:val="Nivel2"/>
      </w:pPr>
      <w:r w:rsidRPr="0082562B">
        <w:t>Exigir o cumprimento de todas as obrigações assumidas pela Contratada, de acordo com as cláusulas contratuais e os termos de sua proposta;</w:t>
      </w:r>
    </w:p>
    <w:p w14:paraId="03FCC9F2" w14:textId="77777777" w:rsidR="0082562B" w:rsidRPr="0082562B" w:rsidRDefault="0082562B" w:rsidP="007751F2">
      <w:pPr>
        <w:pStyle w:val="Nivel2"/>
      </w:pPr>
      <w:r w:rsidRPr="0082562B">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13DBFDAB" w14:textId="77777777" w:rsidR="0082562B" w:rsidRPr="0082562B" w:rsidRDefault="0082562B" w:rsidP="007751F2">
      <w:pPr>
        <w:pStyle w:val="Nivel2"/>
      </w:pPr>
      <w:r w:rsidRPr="0082562B">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14:paraId="799F37CC" w14:textId="77777777" w:rsidR="0082562B" w:rsidRPr="0082562B" w:rsidRDefault="0082562B" w:rsidP="007751F2">
      <w:pPr>
        <w:pStyle w:val="Nivel2"/>
      </w:pPr>
      <w:r w:rsidRPr="0082562B">
        <w:t>Pagar à Contratada o valor resultante da prestação do serviço, no prazo e condições estabelecidas neste Termo de Referência;</w:t>
      </w:r>
    </w:p>
    <w:p w14:paraId="6C2C9387" w14:textId="77777777" w:rsidR="0082562B" w:rsidRPr="0082562B" w:rsidRDefault="0082562B" w:rsidP="007751F2">
      <w:pPr>
        <w:pStyle w:val="Nivel2"/>
      </w:pPr>
      <w:r w:rsidRPr="0082562B">
        <w:t>Efetuar as retenções tributárias devidas sobre o valor da Nota Fiscal/Fatura da contratada, no que couber;</w:t>
      </w:r>
    </w:p>
    <w:p w14:paraId="05249D27" w14:textId="77777777" w:rsidR="0082562B" w:rsidRPr="0082562B" w:rsidRDefault="0082562B" w:rsidP="007751F2">
      <w:pPr>
        <w:pStyle w:val="Nivel2"/>
      </w:pPr>
      <w:r w:rsidRPr="0082562B">
        <w:t xml:space="preserve">Fornecer por escrito as informações necessárias para o desenvolvimento dos serviços objeto do contrato; </w:t>
      </w:r>
    </w:p>
    <w:p w14:paraId="68ADA56D" w14:textId="77777777" w:rsidR="0082562B" w:rsidRPr="0082562B" w:rsidRDefault="0082562B" w:rsidP="007751F2">
      <w:pPr>
        <w:pStyle w:val="Nivel2"/>
      </w:pPr>
      <w:r w:rsidRPr="0082562B">
        <w:t xml:space="preserve"> Realizar avaliações periódicas da qualidade dos serviços, após seu recebimento; </w:t>
      </w:r>
    </w:p>
    <w:p w14:paraId="4A93BAEF" w14:textId="77777777" w:rsidR="0082562B" w:rsidRPr="0089017F" w:rsidRDefault="0082562B" w:rsidP="007751F2">
      <w:pPr>
        <w:pStyle w:val="Nivel2"/>
      </w:pPr>
      <w:r w:rsidRPr="0089017F">
        <w:t xml:space="preserve">Fiscalizar o cumprimento dos requisitos legais, quando a contratada houver se beneficiado da preferência estabelecida pelo Art. 26, da Lei nº 14.133, de 2021; </w:t>
      </w:r>
    </w:p>
    <w:p w14:paraId="2077383F" w14:textId="77777777" w:rsidR="0082562B" w:rsidRPr="0089017F" w:rsidRDefault="0082562B" w:rsidP="007751F2">
      <w:pPr>
        <w:pStyle w:val="Nivel2"/>
      </w:pPr>
      <w:r w:rsidRPr="0089017F">
        <w:t xml:space="preserve"> 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bookmarkEnd w:id="9"/>
    <w:bookmarkEnd w:id="11"/>
    <w:bookmarkEnd w:id="12"/>
    <w:p w14:paraId="13F31821" w14:textId="77777777" w:rsidR="0056375A" w:rsidRPr="003175EB" w:rsidRDefault="0056375A" w:rsidP="00CF221C">
      <w:pPr>
        <w:pStyle w:val="Corpodetexto"/>
        <w:numPr>
          <w:ilvl w:val="0"/>
          <w:numId w:val="3"/>
        </w:numPr>
        <w:shd w:val="clear" w:color="auto" w:fill="F2F2F2" w:themeFill="background1" w:themeFillShade="F2"/>
        <w:spacing w:after="120" w:line="276" w:lineRule="auto"/>
        <w:jc w:val="both"/>
        <w:rPr>
          <w:rFonts w:ascii="Arial" w:hAnsi="Arial" w:cs="Arial"/>
          <w:b/>
          <w:bCs/>
          <w:sz w:val="24"/>
          <w:szCs w:val="24"/>
        </w:rPr>
      </w:pPr>
      <w:r w:rsidRPr="003175EB">
        <w:rPr>
          <w:rFonts w:ascii="Arial" w:hAnsi="Arial" w:cs="Arial"/>
          <w:b/>
          <w:bCs/>
          <w:sz w:val="24"/>
          <w:szCs w:val="24"/>
        </w:rPr>
        <w:t>SUBCONTRATAÇÃO</w:t>
      </w:r>
    </w:p>
    <w:p w14:paraId="2ADA4DFC" w14:textId="1289A7FC" w:rsidR="0089017F" w:rsidRPr="00180F98" w:rsidRDefault="0056375A" w:rsidP="00CF221C">
      <w:pPr>
        <w:pStyle w:val="Corpodetexto"/>
        <w:numPr>
          <w:ilvl w:val="1"/>
          <w:numId w:val="3"/>
        </w:numPr>
        <w:spacing w:after="120" w:line="276" w:lineRule="auto"/>
        <w:jc w:val="both"/>
        <w:rPr>
          <w:rFonts w:ascii="Arial" w:hAnsi="Arial" w:cs="Arial"/>
          <w:b/>
          <w:bCs/>
          <w:sz w:val="24"/>
          <w:szCs w:val="24"/>
        </w:rPr>
      </w:pPr>
      <w:r w:rsidRPr="00A600C8">
        <w:rPr>
          <w:rFonts w:ascii="Arial" w:hAnsi="Arial" w:cs="Arial"/>
          <w:sz w:val="24"/>
          <w:szCs w:val="24"/>
        </w:rPr>
        <w:t>Não</w:t>
      </w:r>
      <w:r>
        <w:rPr>
          <w:rFonts w:ascii="Arial" w:hAnsi="Arial" w:cs="Arial"/>
          <w:sz w:val="24"/>
          <w:szCs w:val="24"/>
        </w:rPr>
        <w:t xml:space="preserve"> </w:t>
      </w:r>
      <w:r w:rsidRPr="00A600C8">
        <w:rPr>
          <w:rFonts w:ascii="Arial" w:hAnsi="Arial" w:cs="Arial"/>
          <w:sz w:val="24"/>
          <w:szCs w:val="24"/>
        </w:rPr>
        <w:t>é</w:t>
      </w:r>
      <w:r>
        <w:rPr>
          <w:rFonts w:ascii="Arial" w:hAnsi="Arial" w:cs="Arial"/>
          <w:sz w:val="24"/>
          <w:szCs w:val="24"/>
        </w:rPr>
        <w:t xml:space="preserve"> </w:t>
      </w:r>
      <w:r w:rsidRPr="00A600C8">
        <w:rPr>
          <w:rFonts w:ascii="Arial" w:hAnsi="Arial" w:cs="Arial"/>
          <w:sz w:val="24"/>
          <w:szCs w:val="24"/>
        </w:rPr>
        <w:t>admitida</w:t>
      </w:r>
      <w:r>
        <w:rPr>
          <w:rFonts w:ascii="Arial" w:hAnsi="Arial" w:cs="Arial"/>
          <w:sz w:val="24"/>
          <w:szCs w:val="24"/>
        </w:rPr>
        <w:t xml:space="preserve"> </w:t>
      </w:r>
      <w:r w:rsidRPr="00A600C8">
        <w:rPr>
          <w:rFonts w:ascii="Arial" w:hAnsi="Arial" w:cs="Arial"/>
          <w:sz w:val="24"/>
          <w:szCs w:val="24"/>
        </w:rPr>
        <w:t>a</w:t>
      </w:r>
      <w:r>
        <w:rPr>
          <w:rFonts w:ascii="Arial" w:hAnsi="Arial" w:cs="Arial"/>
          <w:sz w:val="24"/>
          <w:szCs w:val="24"/>
        </w:rPr>
        <w:t xml:space="preserve"> </w:t>
      </w:r>
      <w:r w:rsidRPr="00A600C8">
        <w:rPr>
          <w:rFonts w:ascii="Arial" w:hAnsi="Arial" w:cs="Arial"/>
          <w:sz w:val="24"/>
          <w:szCs w:val="24"/>
        </w:rPr>
        <w:t>subcontratação</w:t>
      </w:r>
      <w:r>
        <w:rPr>
          <w:rFonts w:ascii="Arial" w:hAnsi="Arial" w:cs="Arial"/>
          <w:sz w:val="24"/>
          <w:szCs w:val="24"/>
        </w:rPr>
        <w:t xml:space="preserve"> </w:t>
      </w:r>
      <w:r w:rsidRPr="00A600C8">
        <w:rPr>
          <w:rFonts w:ascii="Arial" w:hAnsi="Arial" w:cs="Arial"/>
          <w:sz w:val="24"/>
          <w:szCs w:val="24"/>
        </w:rPr>
        <w:t>do</w:t>
      </w:r>
      <w:r>
        <w:rPr>
          <w:rFonts w:ascii="Arial" w:hAnsi="Arial" w:cs="Arial"/>
          <w:sz w:val="24"/>
          <w:szCs w:val="24"/>
        </w:rPr>
        <w:t xml:space="preserve"> </w:t>
      </w:r>
      <w:r w:rsidRPr="00A600C8">
        <w:rPr>
          <w:rFonts w:ascii="Arial" w:hAnsi="Arial" w:cs="Arial"/>
          <w:sz w:val="24"/>
          <w:szCs w:val="24"/>
        </w:rPr>
        <w:t>objeto</w:t>
      </w:r>
      <w:r>
        <w:rPr>
          <w:rFonts w:ascii="Arial" w:hAnsi="Arial" w:cs="Arial"/>
          <w:sz w:val="24"/>
          <w:szCs w:val="24"/>
        </w:rPr>
        <w:t xml:space="preserve"> </w:t>
      </w:r>
      <w:r w:rsidRPr="00A600C8">
        <w:rPr>
          <w:rFonts w:ascii="Arial" w:hAnsi="Arial" w:cs="Arial"/>
          <w:sz w:val="24"/>
          <w:szCs w:val="24"/>
        </w:rPr>
        <w:t>contratual.</w:t>
      </w:r>
    </w:p>
    <w:p w14:paraId="23379B10" w14:textId="1603CCF3" w:rsidR="0089017F" w:rsidRPr="00044D45" w:rsidRDefault="0089017F" w:rsidP="00CF221C">
      <w:pPr>
        <w:pStyle w:val="Corpodetexto"/>
        <w:numPr>
          <w:ilvl w:val="0"/>
          <w:numId w:val="3"/>
        </w:numPr>
        <w:shd w:val="clear" w:color="auto" w:fill="F2F2F2" w:themeFill="background1" w:themeFillShade="F2"/>
        <w:spacing w:after="120" w:line="276" w:lineRule="auto"/>
        <w:jc w:val="both"/>
        <w:rPr>
          <w:rFonts w:ascii="Arial" w:hAnsi="Arial" w:cs="Arial"/>
          <w:b/>
          <w:bCs/>
          <w:sz w:val="24"/>
          <w:szCs w:val="24"/>
        </w:rPr>
      </w:pPr>
      <w:r w:rsidRPr="00044D45">
        <w:rPr>
          <w:rFonts w:ascii="Arial" w:hAnsi="Arial" w:cs="Arial"/>
          <w:b/>
          <w:bCs/>
          <w:sz w:val="24"/>
          <w:szCs w:val="24"/>
        </w:rPr>
        <w:t>DA ALTERAÇÃO SUBJETIVA</w:t>
      </w:r>
    </w:p>
    <w:p w14:paraId="0BB15363" w14:textId="6A211C69" w:rsidR="0089017F" w:rsidRPr="0089017F" w:rsidRDefault="0089017F" w:rsidP="00CF221C">
      <w:pPr>
        <w:pStyle w:val="PargrafodaLista"/>
        <w:numPr>
          <w:ilvl w:val="1"/>
          <w:numId w:val="3"/>
        </w:numPr>
        <w:spacing w:after="120" w:line="276" w:lineRule="auto"/>
        <w:rPr>
          <w:rFonts w:ascii="Arial" w:eastAsia="Arial" w:hAnsi="Arial" w:cs="Arial"/>
          <w:sz w:val="24"/>
          <w:szCs w:val="24"/>
        </w:rPr>
      </w:pPr>
      <w:r w:rsidRPr="0089017F">
        <w:rPr>
          <w:rFonts w:ascii="Arial" w:eastAsia="Arial" w:hAnsi="Arial" w:cs="Arial"/>
          <w:sz w:val="24"/>
          <w:szCs w:val="24"/>
        </w:rPr>
        <w:t>É admissível a fusão, cisão ou incorporação da contratada com/em outra pessoa jurídica, desde que sejam observados</w:t>
      </w:r>
      <w:r w:rsidR="001305E8">
        <w:rPr>
          <w:rFonts w:ascii="Arial" w:eastAsia="Arial" w:hAnsi="Arial" w:cs="Arial"/>
          <w:sz w:val="24"/>
          <w:szCs w:val="24"/>
        </w:rPr>
        <w:t>,</w:t>
      </w:r>
      <w:r w:rsidRPr="0089017F">
        <w:rPr>
          <w:rFonts w:ascii="Arial" w:eastAsia="Arial" w:hAnsi="Arial" w:cs="Arial"/>
          <w:sz w:val="24"/>
          <w:szCs w:val="24"/>
        </w:rPr>
        <w:t xml:space="preserve"> pela nova pessoa jurídica</w:t>
      </w:r>
      <w:r w:rsidR="001305E8">
        <w:rPr>
          <w:rFonts w:ascii="Arial" w:eastAsia="Arial" w:hAnsi="Arial" w:cs="Arial"/>
          <w:sz w:val="24"/>
          <w:szCs w:val="24"/>
        </w:rPr>
        <w:t>,</w:t>
      </w:r>
      <w:r w:rsidRPr="0089017F">
        <w:rPr>
          <w:rFonts w:ascii="Arial" w:eastAsia="Arial" w:hAnsi="Arial" w:cs="Arial"/>
          <w:sz w:val="24"/>
          <w:szCs w:val="24"/>
        </w:rPr>
        <w:t xml:space="preserve">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7872796A" w14:textId="77777777" w:rsidR="00044D45" w:rsidRPr="00044D45" w:rsidRDefault="00044D45" w:rsidP="00044D45">
      <w:pPr>
        <w:pStyle w:val="Corpodetexto"/>
        <w:numPr>
          <w:ilvl w:val="0"/>
          <w:numId w:val="3"/>
        </w:numPr>
        <w:shd w:val="clear" w:color="auto" w:fill="F2F2F2" w:themeFill="background1" w:themeFillShade="F2"/>
        <w:spacing w:after="120" w:line="276" w:lineRule="auto"/>
        <w:jc w:val="both"/>
        <w:rPr>
          <w:rFonts w:ascii="Arial" w:hAnsi="Arial" w:cs="Arial"/>
          <w:b/>
          <w:bCs/>
          <w:sz w:val="24"/>
          <w:szCs w:val="24"/>
        </w:rPr>
      </w:pPr>
      <w:bookmarkStart w:id="15" w:name="_Hlk191300497"/>
      <w:r w:rsidRPr="00044D45">
        <w:rPr>
          <w:rFonts w:ascii="Arial" w:hAnsi="Arial" w:cs="Arial"/>
          <w:b/>
          <w:bCs/>
          <w:sz w:val="24"/>
          <w:szCs w:val="24"/>
        </w:rPr>
        <w:t>FISCALIZAÇÃO</w:t>
      </w:r>
    </w:p>
    <w:p w14:paraId="5AA8D7EF" w14:textId="77777777" w:rsidR="00044D45" w:rsidRPr="00044D45" w:rsidRDefault="00044D45" w:rsidP="007751F2">
      <w:pPr>
        <w:pStyle w:val="Nivel2"/>
      </w:pPr>
      <w:r w:rsidRPr="00044D45">
        <w:t>A execução do contrato deverá ser acompanhada e fiscalizada pelo(s) fiscal(is) do contrato, ou pelos respectivos substitutos (Lei nº 14.133, de 2021, art. 117, caput).</w:t>
      </w:r>
    </w:p>
    <w:p w14:paraId="1A70D28E" w14:textId="77777777" w:rsidR="00044D45" w:rsidRPr="00044D45" w:rsidRDefault="00044D45" w:rsidP="007751F2">
      <w:pPr>
        <w:pStyle w:val="Nivel2"/>
      </w:pPr>
      <w:r w:rsidRPr="00044D45">
        <w:t>FISCALIZAÇÃO TÉCNICA</w:t>
      </w:r>
    </w:p>
    <w:p w14:paraId="754A462F" w14:textId="77777777" w:rsidR="00044D45" w:rsidRPr="00044D45" w:rsidRDefault="00044D45" w:rsidP="00044D45">
      <w:pPr>
        <w:pStyle w:val="Nivel3"/>
        <w:numPr>
          <w:ilvl w:val="2"/>
          <w:numId w:val="3"/>
        </w:numPr>
        <w:rPr>
          <w:rFonts w:eastAsia="Arial"/>
          <w:color w:val="auto"/>
          <w:sz w:val="24"/>
          <w:szCs w:val="24"/>
          <w:lang w:val="pt-PT" w:eastAsia="en-US"/>
        </w:rPr>
      </w:pPr>
      <w:r w:rsidRPr="00044D45">
        <w:rPr>
          <w:rFonts w:eastAsia="Arial"/>
          <w:color w:val="auto"/>
          <w:sz w:val="24"/>
          <w:szCs w:val="24"/>
          <w:lang w:val="pt-PT" w:eastAsia="en-US"/>
        </w:rPr>
        <w:t>O fiscal técnico do contrato acompanhará a execução do contrato, para que sejam cumpridas todas as condições estabelecidas no contrato, de modo a assegurar os melhores resultados para a Administração. (Resolução Nº 15 de 12 de dezembro de 2023 e lei complementar Nº 179 de  1º de março de 2023);</w:t>
      </w:r>
    </w:p>
    <w:p w14:paraId="3D73668C" w14:textId="77777777" w:rsidR="00044D45" w:rsidRPr="00044D45" w:rsidRDefault="00044D45" w:rsidP="00044D45">
      <w:pPr>
        <w:pStyle w:val="Nivel3"/>
        <w:numPr>
          <w:ilvl w:val="2"/>
          <w:numId w:val="3"/>
        </w:numPr>
        <w:rPr>
          <w:rFonts w:eastAsia="Arial"/>
          <w:color w:val="auto"/>
          <w:sz w:val="24"/>
          <w:szCs w:val="24"/>
          <w:lang w:val="pt-PT" w:eastAsia="en-US"/>
        </w:rPr>
      </w:pPr>
      <w:r w:rsidRPr="00044D45">
        <w:rPr>
          <w:rFonts w:eastAsia="Arial"/>
          <w:color w:val="auto"/>
          <w:sz w:val="24"/>
          <w:szCs w:val="24"/>
          <w:lang w:val="pt-PT" w:eastAsia="en-US"/>
        </w:rPr>
        <w:t>O fiscal técnico do contrato anotará no histórico de gerenciamento do contrato todas as ocorrências relacionadas à execução do contrato, com a descrição do que for necessário para a regularização das faltas ou dos defeitos observados. (Resolução Nº 15 de 12 de dezembro de 2023 e lei complementar Nº 179 de  1º de março de 2023);</w:t>
      </w:r>
    </w:p>
    <w:p w14:paraId="0F31CAE0" w14:textId="77777777" w:rsidR="00044D45" w:rsidRPr="00044D45" w:rsidRDefault="00044D45" w:rsidP="00044D45">
      <w:pPr>
        <w:pStyle w:val="Nivel3"/>
        <w:numPr>
          <w:ilvl w:val="2"/>
          <w:numId w:val="3"/>
        </w:numPr>
        <w:rPr>
          <w:rFonts w:eastAsia="Arial"/>
          <w:color w:val="auto"/>
          <w:sz w:val="24"/>
          <w:szCs w:val="24"/>
          <w:lang w:val="pt-PT" w:eastAsia="en-US"/>
        </w:rPr>
      </w:pPr>
      <w:r w:rsidRPr="00044D45">
        <w:rPr>
          <w:rFonts w:eastAsia="Arial"/>
          <w:color w:val="auto"/>
          <w:sz w:val="24"/>
          <w:szCs w:val="24"/>
          <w:lang w:val="pt-PT" w:eastAsia="en-US"/>
        </w:rPr>
        <w:t>Identificada qualquer inexatidão ou irregularidade, o fiscal técnico do contrato emitirá notificações para a correção da execução do contrato, determinando prazo para a correção. (Resolução Nº 15 de 12 de dezembro de 2023 e lei complementar Nº 179 de  1º de março de 2023);</w:t>
      </w:r>
    </w:p>
    <w:p w14:paraId="0440A7D4" w14:textId="77777777" w:rsidR="00044D45" w:rsidRPr="00044D45" w:rsidRDefault="00044D45" w:rsidP="00044D45">
      <w:pPr>
        <w:pStyle w:val="Nivel3"/>
        <w:numPr>
          <w:ilvl w:val="2"/>
          <w:numId w:val="3"/>
        </w:numPr>
        <w:rPr>
          <w:rFonts w:eastAsia="Arial"/>
          <w:color w:val="auto"/>
          <w:sz w:val="24"/>
          <w:szCs w:val="24"/>
          <w:lang w:val="pt-PT" w:eastAsia="en-US"/>
        </w:rPr>
      </w:pPr>
      <w:r w:rsidRPr="00044D45">
        <w:rPr>
          <w:rFonts w:eastAsia="Arial"/>
          <w:color w:val="auto"/>
          <w:sz w:val="24"/>
          <w:szCs w:val="24"/>
          <w:lang w:val="pt-PT" w:eastAsia="en-US"/>
        </w:rPr>
        <w:t>O fiscal técnico do contrato informará ao gestor do contato, em tempo hábil, a situação que demandar decisão ou adoção de medidas que ultrapassem sua competência, para que adote as medidas necessárias e saneadoras, se for o caso. (Resolução Nº 15 de 12 de dezembro de 2023 e lei complementar Nº 179 de  1º de março de 2023);</w:t>
      </w:r>
    </w:p>
    <w:p w14:paraId="3F732930" w14:textId="77777777" w:rsidR="00044D45" w:rsidRPr="00044D45" w:rsidRDefault="00044D45" w:rsidP="00044D45">
      <w:pPr>
        <w:pStyle w:val="Nivel3"/>
        <w:numPr>
          <w:ilvl w:val="2"/>
          <w:numId w:val="3"/>
        </w:numPr>
        <w:rPr>
          <w:rFonts w:eastAsia="Arial"/>
          <w:color w:val="auto"/>
          <w:sz w:val="24"/>
          <w:szCs w:val="24"/>
          <w:lang w:val="pt-PT" w:eastAsia="en-US"/>
        </w:rPr>
      </w:pPr>
      <w:r w:rsidRPr="00044D45">
        <w:rPr>
          <w:rFonts w:eastAsia="Arial"/>
          <w:color w:val="auto"/>
          <w:sz w:val="24"/>
          <w:szCs w:val="24"/>
          <w:lang w:val="pt-PT" w:eastAsia="en-US"/>
        </w:rPr>
        <w:t>No caso de ocorrências que possam inviabilizar a execução do contrato nas datas aprazadas, o fiscal técnico do contrato comunicará o fato imediatamente ao gestor do contrato. (Resolução Nº 15 de 12 de dezembro de 2023 e lei complementar Nº 179 de 1º de março de 2023);</w:t>
      </w:r>
    </w:p>
    <w:p w14:paraId="3FFFE09E" w14:textId="77777777" w:rsidR="00044D45" w:rsidRPr="00044D45" w:rsidRDefault="00044D45" w:rsidP="00044D45">
      <w:pPr>
        <w:pStyle w:val="Nivel3"/>
        <w:numPr>
          <w:ilvl w:val="2"/>
          <w:numId w:val="3"/>
        </w:numPr>
        <w:rPr>
          <w:rFonts w:eastAsia="Arial"/>
          <w:color w:val="auto"/>
          <w:sz w:val="24"/>
          <w:szCs w:val="24"/>
          <w:lang w:val="pt-PT" w:eastAsia="en-US"/>
        </w:rPr>
      </w:pPr>
      <w:r w:rsidRPr="00044D45">
        <w:rPr>
          <w:rFonts w:eastAsia="Arial"/>
          <w:color w:val="auto"/>
          <w:sz w:val="24"/>
          <w:szCs w:val="24"/>
          <w:lang w:val="pt-PT" w:eastAsia="en-US"/>
        </w:rPr>
        <w:t>O fiscal técnico do contrato comunicará ao gestor do contrato, em tempo hábil, o término do contrato sob sua responsabilidade, com vistas à renovação tempestiva ou à prorrogação contratual (Resolução Nº 15 de 12 de dezembro de 2023 e lei complementar Nº 179 de 1º de março de 2023);</w:t>
      </w:r>
    </w:p>
    <w:p w14:paraId="5658E07E" w14:textId="77777777" w:rsidR="00044D45" w:rsidRPr="00044D45" w:rsidRDefault="00044D45" w:rsidP="007751F2">
      <w:pPr>
        <w:pStyle w:val="Nivel2"/>
      </w:pPr>
      <w:r w:rsidRPr="00044D45">
        <w:t>FISCALIZAÇÃO ADMINISTRATIVA</w:t>
      </w:r>
    </w:p>
    <w:p w14:paraId="2AA92C79" w14:textId="77777777" w:rsidR="00044D45" w:rsidRPr="00044D45" w:rsidRDefault="00044D45" w:rsidP="00044D45">
      <w:pPr>
        <w:pStyle w:val="Nivel3"/>
        <w:numPr>
          <w:ilvl w:val="2"/>
          <w:numId w:val="3"/>
        </w:numPr>
        <w:rPr>
          <w:rFonts w:eastAsia="Arial"/>
          <w:color w:val="auto"/>
          <w:sz w:val="24"/>
          <w:szCs w:val="24"/>
          <w:lang w:val="pt-PT" w:eastAsia="en-US"/>
        </w:rPr>
      </w:pPr>
      <w:r w:rsidRPr="00044D45">
        <w:rPr>
          <w:rFonts w:eastAsia="Arial"/>
          <w:color w:val="auto"/>
          <w:sz w:val="24"/>
          <w:szCs w:val="24"/>
          <w:lang w:val="pt-PT" w:eastAsia="en-US"/>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(Resolução Nº 15 de 12 de dezembro de 2023 e lei complementar Nº 179 de 1º  de março de 2023);</w:t>
      </w:r>
    </w:p>
    <w:p w14:paraId="371BEA9C" w14:textId="77777777" w:rsidR="00044D45" w:rsidRPr="00044D45" w:rsidRDefault="00044D45" w:rsidP="00044D45">
      <w:pPr>
        <w:pStyle w:val="Nivel3"/>
        <w:numPr>
          <w:ilvl w:val="2"/>
          <w:numId w:val="3"/>
        </w:numPr>
        <w:rPr>
          <w:rFonts w:eastAsia="Arial"/>
          <w:color w:val="auto"/>
          <w:sz w:val="24"/>
          <w:szCs w:val="24"/>
          <w:lang w:val="pt-PT" w:eastAsia="en-US"/>
        </w:rPr>
      </w:pPr>
      <w:r w:rsidRPr="00044D45">
        <w:rPr>
          <w:rFonts w:eastAsia="Arial"/>
          <w:color w:val="auto"/>
          <w:sz w:val="24"/>
          <w:szCs w:val="24"/>
          <w:lang w:val="pt-PT" w:eastAsia="en-US"/>
        </w:rPr>
        <w:t>Caso ocorra descumprimento das obrigações contratuais, o fiscal administrativo do contrato atuará tempestivamente na solução do problema, reportando ao gestor do contrato para que tome as providências cabíveis, quando ultrapassar a sua competência; (Resolução Nº 15 de 12 de dezembro de 2023 e lei complementar Nº 179 de 1º  de março de 2023).</w:t>
      </w:r>
    </w:p>
    <w:p w14:paraId="4504358B" w14:textId="77777777" w:rsidR="00044D45" w:rsidRPr="00044D45" w:rsidRDefault="00044D45" w:rsidP="007751F2">
      <w:pPr>
        <w:pStyle w:val="Nivel2"/>
      </w:pPr>
      <w:r w:rsidRPr="00044D45">
        <w:t>GESTOR DO CONTRATO</w:t>
      </w:r>
    </w:p>
    <w:p w14:paraId="4D86EB4A" w14:textId="77777777" w:rsidR="00044D45" w:rsidRPr="00044D45" w:rsidRDefault="00044D45" w:rsidP="00044D45">
      <w:pPr>
        <w:pStyle w:val="Nivel3"/>
        <w:numPr>
          <w:ilvl w:val="2"/>
          <w:numId w:val="3"/>
        </w:numPr>
        <w:rPr>
          <w:rFonts w:eastAsia="Arial"/>
          <w:color w:val="auto"/>
          <w:sz w:val="24"/>
          <w:szCs w:val="24"/>
          <w:lang w:val="pt-PT" w:eastAsia="en-US"/>
        </w:rPr>
      </w:pPr>
      <w:r w:rsidRPr="00044D45">
        <w:rPr>
          <w:rFonts w:eastAsia="Arial"/>
          <w:color w:val="auto"/>
          <w:sz w:val="24"/>
          <w:szCs w:val="24"/>
          <w:lang w:val="pt-PT" w:eastAsia="en-US"/>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(Resolução Nº 15 de 12 de dezembro de 2023 e lei complementar Nº 179 de 1º  de março de 2023);</w:t>
      </w:r>
    </w:p>
    <w:p w14:paraId="4BFD4EE6" w14:textId="77777777" w:rsidR="00044D45" w:rsidRPr="00044D45" w:rsidRDefault="00044D45" w:rsidP="00044D45">
      <w:pPr>
        <w:pStyle w:val="Nivel3"/>
        <w:numPr>
          <w:ilvl w:val="2"/>
          <w:numId w:val="3"/>
        </w:numPr>
        <w:rPr>
          <w:rFonts w:eastAsia="Arial"/>
          <w:color w:val="auto"/>
          <w:sz w:val="24"/>
          <w:szCs w:val="24"/>
          <w:lang w:val="pt-PT" w:eastAsia="en-US"/>
        </w:rPr>
      </w:pPr>
      <w:r w:rsidRPr="00044D45">
        <w:rPr>
          <w:rFonts w:eastAsia="Arial"/>
          <w:color w:val="auto"/>
          <w:sz w:val="24"/>
          <w:szCs w:val="24"/>
          <w:lang w:val="pt-PT" w:eastAsia="en-US"/>
        </w:rPr>
        <w:t>O gestor do contrato acompanhará os registros realizados pelos fiscais do contrato, de todas as ocorrências relacionadas à execução do contrato e as medidas adotadas, informando, se for o caso, à autoridade superior àquelas que ultrapassarem a sua competência. (Resolução Nº 15 de 12 de dezembro de 2023 e lei complementar Nº 179 de 1º  de março de 2023);</w:t>
      </w:r>
    </w:p>
    <w:p w14:paraId="4FC89F4D" w14:textId="77777777" w:rsidR="00044D45" w:rsidRPr="00044D45" w:rsidRDefault="00044D45" w:rsidP="00044D45">
      <w:pPr>
        <w:pStyle w:val="Nivel3"/>
        <w:numPr>
          <w:ilvl w:val="2"/>
          <w:numId w:val="3"/>
        </w:numPr>
        <w:rPr>
          <w:rFonts w:eastAsia="Arial"/>
          <w:color w:val="auto"/>
          <w:sz w:val="24"/>
          <w:szCs w:val="24"/>
          <w:lang w:val="pt-PT" w:eastAsia="en-US"/>
        </w:rPr>
      </w:pPr>
      <w:r w:rsidRPr="00044D45">
        <w:rPr>
          <w:rFonts w:eastAsia="Arial"/>
          <w:color w:val="auto"/>
          <w:sz w:val="24"/>
          <w:szCs w:val="24"/>
          <w:lang w:val="pt-PT" w:eastAsia="en-US"/>
        </w:rPr>
        <w:t>O gestor do contrato acompanhará a manutenção das condições de habilitação da contratada, para fins de empenho de despesa e pagamento, e anotará os problemas que obstem o fluxo normal da liquidação e do pagamento da despesa no relatório de riscos eventuais. (Resolução Nº 15 de 12 de dezembro de 2023 e lei complementar Nº 179 de 1º  de março de 2023);</w:t>
      </w:r>
    </w:p>
    <w:p w14:paraId="5E942D54" w14:textId="77777777" w:rsidR="00044D45" w:rsidRPr="00044D45" w:rsidRDefault="00044D45" w:rsidP="00044D45">
      <w:pPr>
        <w:pStyle w:val="Nivel3"/>
        <w:numPr>
          <w:ilvl w:val="2"/>
          <w:numId w:val="3"/>
        </w:numPr>
        <w:rPr>
          <w:rFonts w:eastAsia="Arial"/>
          <w:color w:val="auto"/>
          <w:sz w:val="24"/>
          <w:szCs w:val="24"/>
          <w:lang w:val="pt-PT" w:eastAsia="en-US"/>
        </w:rPr>
      </w:pPr>
      <w:r w:rsidRPr="00044D45">
        <w:rPr>
          <w:rFonts w:eastAsia="Arial"/>
          <w:color w:val="auto"/>
          <w:sz w:val="24"/>
          <w:szCs w:val="24"/>
          <w:lang w:val="pt-PT" w:eastAsia="en-US"/>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(Resolução Nº 15 de 12 de dezembro de 2023 e lei complementar Nº 179 de 1º  de março de 2023);</w:t>
      </w:r>
    </w:p>
    <w:p w14:paraId="759BDFFB" w14:textId="77777777" w:rsidR="00044D45" w:rsidRPr="00044D45" w:rsidRDefault="00044D45" w:rsidP="00044D45">
      <w:pPr>
        <w:pStyle w:val="Nivel3"/>
        <w:numPr>
          <w:ilvl w:val="2"/>
          <w:numId w:val="3"/>
        </w:numPr>
        <w:rPr>
          <w:rFonts w:eastAsia="Arial"/>
          <w:color w:val="auto"/>
          <w:sz w:val="24"/>
          <w:szCs w:val="24"/>
          <w:lang w:val="pt-PT" w:eastAsia="en-US"/>
        </w:rPr>
      </w:pPr>
      <w:r w:rsidRPr="00044D45">
        <w:rPr>
          <w:rFonts w:eastAsia="Arial"/>
          <w:color w:val="auto"/>
          <w:sz w:val="24"/>
          <w:szCs w:val="24"/>
          <w:lang w:val="pt-PT" w:eastAsia="en-US"/>
        </w:rPr>
        <w:t>O gestor do contrato tomará providências para a formalização de processo administrativo sumário de responsabilização para fins de aplicação de sanções, a ser conduzido pela comissão de que trata o art. 158 da Lei nº 14.133, de 2021, ou pelo agente ou pelo setor com competência para tal, conforme o caso. (Resolução Nº 15 de 12 de dezembro de 2023 e lei complementar Nº 179 de 1º  de março de 2023);</w:t>
      </w:r>
    </w:p>
    <w:p w14:paraId="77EC92AC" w14:textId="77777777" w:rsidR="00044D45" w:rsidRPr="00AF0838" w:rsidRDefault="00044D45" w:rsidP="00044D45">
      <w:pPr>
        <w:pStyle w:val="Nivel3"/>
        <w:numPr>
          <w:ilvl w:val="2"/>
          <w:numId w:val="3"/>
        </w:numPr>
        <w:rPr>
          <w:rFonts w:eastAsia="Arial"/>
          <w:color w:val="auto"/>
          <w:sz w:val="24"/>
          <w:szCs w:val="24"/>
          <w:lang w:val="pt-PT" w:eastAsia="en-US"/>
        </w:rPr>
      </w:pPr>
      <w:r w:rsidRPr="00044D45">
        <w:rPr>
          <w:rFonts w:eastAsia="Arial"/>
          <w:color w:val="auto"/>
          <w:sz w:val="24"/>
          <w:szCs w:val="24"/>
          <w:lang w:val="pt-PT" w:eastAsia="en-US"/>
        </w:rPr>
        <w:t xml:space="preserve">O gestor do contrato deverá enviar a documentação pertinente ao setor de contabilidade para a formalização de pagamento, no valor dimensionado pela </w:t>
      </w:r>
      <w:r w:rsidRPr="00AF0838">
        <w:rPr>
          <w:rFonts w:eastAsia="Arial"/>
          <w:color w:val="auto"/>
          <w:sz w:val="24"/>
          <w:szCs w:val="24"/>
          <w:lang w:val="pt-PT" w:eastAsia="en-US"/>
        </w:rPr>
        <w:t>fiscalização e gestão nos termos do contrato.</w:t>
      </w:r>
    </w:p>
    <w:p w14:paraId="2F06EC08" w14:textId="42B60687" w:rsidR="00B70D68" w:rsidRPr="00AF0838" w:rsidRDefault="00B70D68" w:rsidP="00CF221C">
      <w:pPr>
        <w:pStyle w:val="Corpodetexto"/>
        <w:numPr>
          <w:ilvl w:val="0"/>
          <w:numId w:val="3"/>
        </w:numPr>
        <w:shd w:val="clear" w:color="auto" w:fill="F2F2F2" w:themeFill="background1" w:themeFillShade="F2"/>
        <w:spacing w:after="120" w:line="276" w:lineRule="auto"/>
        <w:jc w:val="both"/>
        <w:rPr>
          <w:rFonts w:ascii="Arial" w:hAnsi="Arial" w:cs="Arial"/>
          <w:b/>
          <w:sz w:val="24"/>
          <w:szCs w:val="24"/>
        </w:rPr>
      </w:pPr>
      <w:r w:rsidRPr="00AF0838">
        <w:rPr>
          <w:rFonts w:ascii="Arial" w:hAnsi="Arial" w:cs="Arial"/>
          <w:b/>
          <w:sz w:val="24"/>
          <w:szCs w:val="24"/>
        </w:rPr>
        <w:t>DOS CRITÉRIOS DE AFERIÇÃO E MEDIÇÃO PARA FATURAMENTO</w:t>
      </w:r>
    </w:p>
    <w:p w14:paraId="7AB887D9" w14:textId="235FB8F1" w:rsidR="00B70D68" w:rsidRPr="00307FDD" w:rsidRDefault="00B70D68" w:rsidP="00CF221C">
      <w:pPr>
        <w:pStyle w:val="PargrafodaLista"/>
        <w:numPr>
          <w:ilvl w:val="1"/>
          <w:numId w:val="3"/>
        </w:numPr>
        <w:spacing w:after="120" w:line="276" w:lineRule="auto"/>
        <w:rPr>
          <w:rFonts w:ascii="Arial" w:eastAsia="Arial" w:hAnsi="Arial" w:cs="Arial"/>
          <w:sz w:val="24"/>
          <w:szCs w:val="24"/>
        </w:rPr>
      </w:pPr>
      <w:r w:rsidRPr="003C1F58">
        <w:rPr>
          <w:rFonts w:ascii="Arial" w:eastAsia="Arial" w:hAnsi="Arial" w:cs="Arial"/>
          <w:sz w:val="24"/>
          <w:szCs w:val="24"/>
        </w:rPr>
        <w:t xml:space="preserve">A avaliação da execução do objeto utilizará o Instrumento de Medição de Resultado (IMR), previsto no </w:t>
      </w:r>
      <w:r w:rsidRPr="004961C0">
        <w:rPr>
          <w:rFonts w:ascii="Arial" w:eastAsia="Arial" w:hAnsi="Arial" w:cs="Arial"/>
          <w:sz w:val="24"/>
          <w:szCs w:val="24"/>
        </w:rPr>
        <w:t xml:space="preserve">Anexo </w:t>
      </w:r>
      <w:r w:rsidR="003C1F58" w:rsidRPr="004961C0">
        <w:rPr>
          <w:rFonts w:ascii="Arial" w:eastAsia="Arial" w:hAnsi="Arial" w:cs="Arial"/>
          <w:sz w:val="24"/>
          <w:szCs w:val="24"/>
        </w:rPr>
        <w:t>V</w:t>
      </w:r>
      <w:r w:rsidR="007539FC" w:rsidRPr="004961C0">
        <w:rPr>
          <w:rFonts w:ascii="Arial" w:eastAsia="Arial" w:hAnsi="Arial" w:cs="Arial"/>
          <w:sz w:val="24"/>
          <w:szCs w:val="24"/>
        </w:rPr>
        <w:t>I</w:t>
      </w:r>
      <w:r w:rsidR="004961C0" w:rsidRPr="004961C0">
        <w:rPr>
          <w:rFonts w:ascii="Arial" w:eastAsia="Arial" w:hAnsi="Arial" w:cs="Arial"/>
          <w:sz w:val="24"/>
          <w:szCs w:val="24"/>
        </w:rPr>
        <w:t>I</w:t>
      </w:r>
      <w:r w:rsidR="00495C2C">
        <w:rPr>
          <w:rFonts w:ascii="Arial" w:eastAsia="Arial" w:hAnsi="Arial" w:cs="Arial"/>
          <w:sz w:val="24"/>
          <w:szCs w:val="24"/>
        </w:rPr>
        <w:t>I</w:t>
      </w:r>
      <w:r w:rsidRPr="003C1F58">
        <w:rPr>
          <w:rFonts w:ascii="Arial" w:eastAsia="Arial" w:hAnsi="Arial" w:cs="Arial"/>
          <w:sz w:val="24"/>
          <w:szCs w:val="24"/>
        </w:rPr>
        <w:t xml:space="preserve"> deste Termo de Referência, devendo haver o redimensionamento no pagamento com base</w:t>
      </w:r>
      <w:r w:rsidRPr="00307FDD">
        <w:rPr>
          <w:rFonts w:ascii="Arial" w:eastAsia="Arial" w:hAnsi="Arial" w:cs="Arial"/>
          <w:sz w:val="24"/>
          <w:szCs w:val="24"/>
        </w:rPr>
        <w:t xml:space="preserve"> nos indicadores estabelecidos, sempre que a Contratada:  </w:t>
      </w:r>
    </w:p>
    <w:p w14:paraId="4FCE7C4B" w14:textId="77777777" w:rsidR="00B70D68" w:rsidRDefault="00B70D68" w:rsidP="00CF221C">
      <w:pPr>
        <w:pStyle w:val="PargrafodaLista"/>
        <w:numPr>
          <w:ilvl w:val="2"/>
          <w:numId w:val="3"/>
        </w:numPr>
        <w:spacing w:after="120" w:line="276" w:lineRule="auto"/>
        <w:rPr>
          <w:rFonts w:ascii="Arial" w:eastAsia="Arial" w:hAnsi="Arial" w:cs="Arial"/>
          <w:sz w:val="24"/>
          <w:szCs w:val="24"/>
        </w:rPr>
      </w:pPr>
      <w:r w:rsidRPr="00B70D68">
        <w:rPr>
          <w:rFonts w:ascii="Arial" w:eastAsia="Arial" w:hAnsi="Arial" w:cs="Arial"/>
          <w:sz w:val="24"/>
          <w:szCs w:val="24"/>
        </w:rPr>
        <w:t xml:space="preserve">não produzir os resultados, deixar de executar, ou não executar com a qualidade mínima exigida as atividades contratadas; ou </w:t>
      </w:r>
    </w:p>
    <w:p w14:paraId="2EFD2D9A" w14:textId="3F831CB7" w:rsidR="00B70D68" w:rsidRDefault="00B70D68" w:rsidP="00CF221C">
      <w:pPr>
        <w:pStyle w:val="PargrafodaLista"/>
        <w:numPr>
          <w:ilvl w:val="2"/>
          <w:numId w:val="3"/>
        </w:numPr>
        <w:spacing w:after="120" w:line="276" w:lineRule="auto"/>
        <w:rPr>
          <w:rFonts w:ascii="Arial" w:eastAsia="Arial" w:hAnsi="Arial" w:cs="Arial"/>
          <w:sz w:val="24"/>
          <w:szCs w:val="24"/>
        </w:rPr>
      </w:pPr>
      <w:r w:rsidRPr="00B70D68">
        <w:rPr>
          <w:rFonts w:ascii="Arial" w:eastAsia="Arial" w:hAnsi="Arial" w:cs="Arial"/>
          <w:sz w:val="24"/>
          <w:szCs w:val="24"/>
        </w:rPr>
        <w:t>deixar de utilizar materiais e recursos humanos exigidos para a execução do serviço, ou utilizá-los com qualidade ou quantidade inferior à demandada.</w:t>
      </w:r>
    </w:p>
    <w:p w14:paraId="2CB55504" w14:textId="77777777" w:rsidR="00B70D68" w:rsidRPr="00775B9B" w:rsidRDefault="00B70D68" w:rsidP="00CF221C">
      <w:pPr>
        <w:pStyle w:val="PargrafodaLista"/>
        <w:numPr>
          <w:ilvl w:val="1"/>
          <w:numId w:val="3"/>
        </w:numPr>
        <w:spacing w:after="120" w:line="276" w:lineRule="auto"/>
        <w:rPr>
          <w:rFonts w:ascii="Arial" w:eastAsia="Arial" w:hAnsi="Arial" w:cs="Arial"/>
          <w:sz w:val="24"/>
          <w:szCs w:val="24"/>
        </w:rPr>
      </w:pPr>
      <w:r w:rsidRPr="00775B9B">
        <w:rPr>
          <w:rFonts w:ascii="Arial" w:eastAsia="Arial" w:hAnsi="Arial" w:cs="Arial"/>
          <w:sz w:val="24"/>
          <w:szCs w:val="24"/>
        </w:rPr>
        <w:t>Será indicada a retenção ou glosa no pagamento, proporcional à irregularidade verificada, sem prejuízo das sanções cabíveis, caso se constate que a Contratada:</w:t>
      </w:r>
    </w:p>
    <w:p w14:paraId="61B1C003" w14:textId="77777777" w:rsidR="00B70D68" w:rsidRPr="00775B9B" w:rsidRDefault="00B70D68" w:rsidP="00CF221C">
      <w:pPr>
        <w:pStyle w:val="PargrafodaLista"/>
        <w:numPr>
          <w:ilvl w:val="2"/>
          <w:numId w:val="3"/>
        </w:numPr>
        <w:spacing w:after="120" w:line="276" w:lineRule="auto"/>
        <w:rPr>
          <w:rFonts w:ascii="Arial" w:eastAsia="Arial" w:hAnsi="Arial" w:cs="Arial"/>
          <w:sz w:val="24"/>
          <w:szCs w:val="24"/>
        </w:rPr>
      </w:pPr>
      <w:r w:rsidRPr="00775B9B">
        <w:rPr>
          <w:rFonts w:ascii="Arial" w:eastAsia="Arial" w:hAnsi="Arial" w:cs="Arial"/>
          <w:sz w:val="24"/>
          <w:szCs w:val="24"/>
        </w:rPr>
        <w:t xml:space="preserve"> não produziu os resultados acordados; </w:t>
      </w:r>
    </w:p>
    <w:p w14:paraId="49422A17" w14:textId="77777777" w:rsidR="00B70D68" w:rsidRPr="00775B9B" w:rsidRDefault="00B70D68" w:rsidP="00CF221C">
      <w:pPr>
        <w:pStyle w:val="PargrafodaLista"/>
        <w:numPr>
          <w:ilvl w:val="2"/>
          <w:numId w:val="3"/>
        </w:numPr>
        <w:spacing w:after="120" w:line="276" w:lineRule="auto"/>
        <w:rPr>
          <w:rFonts w:ascii="Arial" w:eastAsia="Arial" w:hAnsi="Arial" w:cs="Arial"/>
          <w:sz w:val="24"/>
          <w:szCs w:val="24"/>
        </w:rPr>
      </w:pPr>
      <w:r w:rsidRPr="00775B9B">
        <w:rPr>
          <w:rFonts w:ascii="Arial" w:eastAsia="Arial" w:hAnsi="Arial" w:cs="Arial"/>
          <w:sz w:val="24"/>
          <w:szCs w:val="24"/>
        </w:rPr>
        <w:t xml:space="preserve">deixou de executar as atividades contratadas, ou não as executou com a qualidade mínima exigida; </w:t>
      </w:r>
    </w:p>
    <w:p w14:paraId="7EA84C97" w14:textId="0A559E28" w:rsidR="00B70D68" w:rsidRPr="00775B9B" w:rsidRDefault="00B70D68" w:rsidP="00CF221C">
      <w:pPr>
        <w:pStyle w:val="PargrafodaLista"/>
        <w:numPr>
          <w:ilvl w:val="2"/>
          <w:numId w:val="3"/>
        </w:numPr>
        <w:spacing w:after="120" w:line="276" w:lineRule="auto"/>
        <w:rPr>
          <w:rFonts w:ascii="Arial" w:eastAsia="Arial" w:hAnsi="Arial" w:cs="Arial"/>
          <w:sz w:val="24"/>
          <w:szCs w:val="24"/>
        </w:rPr>
      </w:pPr>
      <w:r w:rsidRPr="00775B9B">
        <w:rPr>
          <w:rFonts w:ascii="Arial" w:eastAsia="Arial" w:hAnsi="Arial" w:cs="Arial"/>
          <w:sz w:val="24"/>
          <w:szCs w:val="24"/>
        </w:rPr>
        <w:t>deixou de utilizar os materiais e recursos humanos exigidos para a execução do serviço, ou utilizou-os com qualidade ou quantidade inferior à demandada.</w:t>
      </w:r>
    </w:p>
    <w:p w14:paraId="42FDB28E" w14:textId="77777777" w:rsidR="00D14720" w:rsidRPr="00775B9B" w:rsidRDefault="00D14720" w:rsidP="00CF221C">
      <w:pPr>
        <w:pStyle w:val="Corpodetexto"/>
        <w:widowControl/>
        <w:numPr>
          <w:ilvl w:val="1"/>
          <w:numId w:val="3"/>
        </w:numPr>
        <w:adjustRightInd w:val="0"/>
        <w:spacing w:after="120" w:line="276" w:lineRule="auto"/>
        <w:jc w:val="both"/>
        <w:rPr>
          <w:rFonts w:ascii="Arial" w:eastAsiaTheme="minorHAnsi" w:hAnsi="Arial" w:cs="Arial"/>
          <w:sz w:val="24"/>
          <w:szCs w:val="24"/>
          <w:lang w:val="pt-BR"/>
        </w:rPr>
      </w:pPr>
      <w:r w:rsidRPr="00775B9B">
        <w:rPr>
          <w:rFonts w:ascii="Arial" w:eastAsiaTheme="minorHAnsi" w:hAnsi="Arial" w:cs="Arial"/>
          <w:sz w:val="24"/>
          <w:szCs w:val="24"/>
          <w:lang w:val="pt-BR"/>
        </w:rPr>
        <w:t>A utilização do IMR não impede a aplicação concomitante de outros mecanismos para a avaliação da prestação dos serviços.</w:t>
      </w:r>
    </w:p>
    <w:p w14:paraId="19B7DA0A" w14:textId="77777777" w:rsidR="00D14720" w:rsidRDefault="00D14720" w:rsidP="00CF221C">
      <w:pPr>
        <w:pStyle w:val="Corpodetexto"/>
        <w:widowControl/>
        <w:numPr>
          <w:ilvl w:val="1"/>
          <w:numId w:val="3"/>
        </w:numPr>
        <w:adjustRightInd w:val="0"/>
        <w:spacing w:after="120" w:line="276" w:lineRule="auto"/>
        <w:jc w:val="both"/>
        <w:rPr>
          <w:rFonts w:ascii="Arial" w:eastAsiaTheme="minorHAnsi" w:hAnsi="Arial" w:cs="Arial"/>
          <w:sz w:val="24"/>
          <w:szCs w:val="24"/>
          <w:lang w:val="pt-BR"/>
        </w:rPr>
      </w:pPr>
      <w:r w:rsidRPr="00775B9B">
        <w:rPr>
          <w:rFonts w:ascii="Arial" w:eastAsiaTheme="minorHAnsi" w:hAnsi="Arial" w:cs="Arial"/>
          <w:sz w:val="24"/>
          <w:szCs w:val="24"/>
          <w:lang w:val="pt-BR"/>
        </w:rPr>
        <w:t>A aferição da execução contratual para fins de pagamento considerará os seguintes</w:t>
      </w:r>
      <w:r w:rsidRPr="008B51C0">
        <w:rPr>
          <w:rFonts w:ascii="Arial" w:eastAsiaTheme="minorHAnsi" w:hAnsi="Arial" w:cs="Arial"/>
          <w:sz w:val="24"/>
          <w:szCs w:val="24"/>
          <w:lang w:val="pt-BR"/>
        </w:rPr>
        <w:t xml:space="preserve"> critérios:</w:t>
      </w:r>
    </w:p>
    <w:p w14:paraId="3D346D0D" w14:textId="77777777" w:rsidR="00D14720" w:rsidRDefault="00D14720" w:rsidP="00CF221C">
      <w:pPr>
        <w:pStyle w:val="Corpodetexto"/>
        <w:widowControl/>
        <w:numPr>
          <w:ilvl w:val="2"/>
          <w:numId w:val="3"/>
        </w:numPr>
        <w:adjustRightInd w:val="0"/>
        <w:spacing w:after="120" w:line="276" w:lineRule="auto"/>
        <w:jc w:val="both"/>
        <w:rPr>
          <w:rFonts w:ascii="Arial" w:eastAsiaTheme="minorHAnsi" w:hAnsi="Arial" w:cs="Arial"/>
          <w:sz w:val="24"/>
          <w:szCs w:val="24"/>
          <w:lang w:val="pt-BR"/>
        </w:rPr>
      </w:pPr>
      <w:r w:rsidRPr="008B51C0">
        <w:rPr>
          <w:rFonts w:ascii="Arial" w:eastAsiaTheme="minorHAnsi" w:hAnsi="Arial" w:cs="Arial"/>
          <w:sz w:val="24"/>
          <w:szCs w:val="24"/>
          <w:lang w:val="pt-BR"/>
        </w:rPr>
        <w:t>Avaliação dos níveis mínimos de serviço;</w:t>
      </w:r>
    </w:p>
    <w:p w14:paraId="1F486723" w14:textId="77777777" w:rsidR="00D14720" w:rsidRDefault="00D14720" w:rsidP="00CF221C">
      <w:pPr>
        <w:pStyle w:val="Corpodetexto"/>
        <w:widowControl/>
        <w:numPr>
          <w:ilvl w:val="2"/>
          <w:numId w:val="3"/>
        </w:numPr>
        <w:adjustRightInd w:val="0"/>
        <w:spacing w:after="120" w:line="276" w:lineRule="auto"/>
        <w:jc w:val="both"/>
        <w:rPr>
          <w:rFonts w:ascii="Arial" w:eastAsiaTheme="minorHAnsi" w:hAnsi="Arial" w:cs="Arial"/>
          <w:sz w:val="24"/>
          <w:szCs w:val="24"/>
          <w:lang w:val="pt-BR"/>
        </w:rPr>
      </w:pPr>
      <w:r w:rsidRPr="008B51C0">
        <w:rPr>
          <w:rFonts w:ascii="Arial" w:eastAsiaTheme="minorHAnsi" w:hAnsi="Arial" w:cs="Arial"/>
          <w:sz w:val="24"/>
          <w:szCs w:val="24"/>
          <w:lang w:val="pt-BR"/>
        </w:rPr>
        <w:t>Análise da prestação do serviço;</w:t>
      </w:r>
    </w:p>
    <w:p w14:paraId="47DA9B05" w14:textId="77777777" w:rsidR="00EF1CB3" w:rsidRDefault="00D14720" w:rsidP="00CF221C">
      <w:pPr>
        <w:pStyle w:val="Corpodetexto"/>
        <w:widowControl/>
        <w:numPr>
          <w:ilvl w:val="2"/>
          <w:numId w:val="3"/>
        </w:numPr>
        <w:adjustRightInd w:val="0"/>
        <w:spacing w:after="120" w:line="276" w:lineRule="auto"/>
        <w:jc w:val="both"/>
        <w:rPr>
          <w:rFonts w:ascii="Arial" w:eastAsiaTheme="minorHAnsi" w:hAnsi="Arial" w:cs="Arial"/>
          <w:sz w:val="24"/>
          <w:szCs w:val="24"/>
          <w:lang w:val="pt-BR"/>
        </w:rPr>
      </w:pPr>
      <w:r w:rsidRPr="008B51C0">
        <w:rPr>
          <w:rFonts w:ascii="Arial" w:eastAsiaTheme="minorHAnsi" w:hAnsi="Arial" w:cs="Arial"/>
          <w:sz w:val="24"/>
          <w:szCs w:val="24"/>
          <w:lang w:val="pt-BR"/>
        </w:rPr>
        <w:t>Aceite definitivo do serviço.</w:t>
      </w:r>
    </w:p>
    <w:p w14:paraId="6F0D69AC" w14:textId="7C6438D6" w:rsidR="00E67CB7" w:rsidRDefault="00247B39" w:rsidP="00CF221C">
      <w:pPr>
        <w:pStyle w:val="Corpodetexto"/>
        <w:numPr>
          <w:ilvl w:val="0"/>
          <w:numId w:val="3"/>
        </w:numPr>
        <w:shd w:val="clear" w:color="auto" w:fill="F2F2F2" w:themeFill="background1" w:themeFillShade="F2"/>
        <w:spacing w:after="120" w:line="276" w:lineRule="auto"/>
        <w:jc w:val="both"/>
        <w:rPr>
          <w:rFonts w:ascii="Arial" w:hAnsi="Arial" w:cs="Arial"/>
          <w:b/>
          <w:sz w:val="24"/>
          <w:szCs w:val="24"/>
        </w:rPr>
      </w:pPr>
      <w:r>
        <w:rPr>
          <w:rFonts w:ascii="Arial" w:hAnsi="Arial" w:cs="Arial"/>
          <w:b/>
          <w:sz w:val="24"/>
          <w:szCs w:val="24"/>
        </w:rPr>
        <w:t>DO RECEBIMENTO E A ACEITAÇÃO DO OBJETO</w:t>
      </w:r>
    </w:p>
    <w:p w14:paraId="4916C772" w14:textId="77777777" w:rsidR="00247B39" w:rsidRPr="00656A74" w:rsidRDefault="00247B39" w:rsidP="00CF221C">
      <w:pPr>
        <w:pStyle w:val="PargrafodaLista"/>
        <w:numPr>
          <w:ilvl w:val="1"/>
          <w:numId w:val="3"/>
        </w:numPr>
        <w:spacing w:after="120" w:line="276" w:lineRule="auto"/>
        <w:rPr>
          <w:rFonts w:ascii="Arial" w:eastAsia="Arial" w:hAnsi="Arial" w:cs="Arial"/>
          <w:sz w:val="24"/>
          <w:szCs w:val="24"/>
        </w:rPr>
      </w:pPr>
      <w:r w:rsidRPr="00656A74">
        <w:rPr>
          <w:rFonts w:ascii="Arial" w:eastAsia="Arial" w:hAnsi="Arial" w:cs="Arial"/>
          <w:sz w:val="24"/>
          <w:szCs w:val="24"/>
        </w:rPr>
        <w:t xml:space="preserve">A emissão da Nota Fiscal/Fatura deve ser precedida do recebimento definitivo do objeto contratual, nos termos abaixo.  </w:t>
      </w:r>
    </w:p>
    <w:p w14:paraId="676F8E49" w14:textId="7DC98642" w:rsidR="00BB2E3B" w:rsidRPr="00656A74" w:rsidRDefault="00247B39" w:rsidP="00CF221C">
      <w:pPr>
        <w:pStyle w:val="PargrafodaLista"/>
        <w:numPr>
          <w:ilvl w:val="1"/>
          <w:numId w:val="3"/>
        </w:numPr>
        <w:spacing w:after="120" w:line="276" w:lineRule="auto"/>
        <w:rPr>
          <w:rFonts w:ascii="Arial" w:eastAsia="Arial" w:hAnsi="Arial" w:cs="Arial"/>
          <w:sz w:val="24"/>
          <w:szCs w:val="24"/>
        </w:rPr>
      </w:pPr>
      <w:r w:rsidRPr="00656A74">
        <w:rPr>
          <w:rFonts w:ascii="Arial" w:eastAsia="Arial" w:hAnsi="Arial" w:cs="Arial"/>
          <w:sz w:val="24"/>
          <w:szCs w:val="24"/>
        </w:rPr>
        <w:t>No prazo de até 5 (cinco) dias corridos do adimplemento da parcela, a Contratada deverá entregar toda a documentação comprobatória do cumpr</w:t>
      </w:r>
      <w:r w:rsidR="004949BA">
        <w:rPr>
          <w:rFonts w:ascii="Arial" w:eastAsia="Arial" w:hAnsi="Arial" w:cs="Arial"/>
          <w:sz w:val="24"/>
          <w:szCs w:val="24"/>
        </w:rPr>
        <w:t>imento da obrigação contratual.</w:t>
      </w:r>
    </w:p>
    <w:p w14:paraId="445E3402" w14:textId="623A5BE9" w:rsidR="003B27D7" w:rsidRPr="00A400ED" w:rsidRDefault="00247B39" w:rsidP="00CF221C">
      <w:pPr>
        <w:pStyle w:val="PargrafodaLista"/>
        <w:numPr>
          <w:ilvl w:val="1"/>
          <w:numId w:val="3"/>
        </w:numPr>
        <w:spacing w:after="120" w:line="276" w:lineRule="auto"/>
        <w:rPr>
          <w:rFonts w:ascii="Arial" w:eastAsia="Arial" w:hAnsi="Arial" w:cs="Arial"/>
          <w:sz w:val="24"/>
          <w:szCs w:val="24"/>
        </w:rPr>
      </w:pPr>
      <w:r w:rsidRPr="00656A74">
        <w:rPr>
          <w:rFonts w:ascii="Arial" w:eastAsia="Arial" w:hAnsi="Arial" w:cs="Arial"/>
          <w:sz w:val="24"/>
          <w:szCs w:val="24"/>
        </w:rPr>
        <w:t>O recebiment</w:t>
      </w:r>
      <w:r w:rsidR="00656A74" w:rsidRPr="00656A74">
        <w:rPr>
          <w:rFonts w:ascii="Arial" w:eastAsia="Arial" w:hAnsi="Arial" w:cs="Arial"/>
          <w:sz w:val="24"/>
          <w:szCs w:val="24"/>
        </w:rPr>
        <w:t>o provisório será realizado pela</w:t>
      </w:r>
      <w:r w:rsidRPr="00656A74">
        <w:rPr>
          <w:rFonts w:ascii="Arial" w:eastAsia="Arial" w:hAnsi="Arial" w:cs="Arial"/>
          <w:sz w:val="24"/>
          <w:szCs w:val="24"/>
        </w:rPr>
        <w:t xml:space="preserve"> equipe de fiscalização, através da elaboração de relatório circunstanciado, em</w:t>
      </w:r>
      <w:r w:rsidR="00BB2E3B" w:rsidRPr="00656A74">
        <w:rPr>
          <w:rFonts w:ascii="Arial" w:eastAsia="Arial" w:hAnsi="Arial" w:cs="Arial"/>
          <w:sz w:val="24"/>
          <w:szCs w:val="24"/>
        </w:rPr>
        <w:t xml:space="preserve"> consonância com as suas atribuições, contendo o registro, a análise e a conclusão acerca das ocorrências na execução do contrato e demais documentos que julgarem necessários, devendo encaminhá-los </w:t>
      </w:r>
      <w:r w:rsidR="00BB2E3B" w:rsidRPr="00A400ED">
        <w:rPr>
          <w:rFonts w:ascii="Arial" w:eastAsia="Arial" w:hAnsi="Arial" w:cs="Arial"/>
          <w:sz w:val="24"/>
          <w:szCs w:val="24"/>
        </w:rPr>
        <w:t>ao gestor do contrato para recebimento definitivo.</w:t>
      </w:r>
    </w:p>
    <w:p w14:paraId="05668B74" w14:textId="77777777" w:rsidR="00376AE1" w:rsidRPr="00A400ED" w:rsidRDefault="00BB2E3B" w:rsidP="00CF221C">
      <w:pPr>
        <w:pStyle w:val="PargrafodaLista"/>
        <w:numPr>
          <w:ilvl w:val="2"/>
          <w:numId w:val="3"/>
        </w:numPr>
        <w:spacing w:after="120" w:line="276" w:lineRule="auto"/>
        <w:rPr>
          <w:rFonts w:ascii="Arial" w:eastAsia="Arial" w:hAnsi="Arial" w:cs="Arial"/>
          <w:sz w:val="24"/>
          <w:szCs w:val="24"/>
        </w:rPr>
      </w:pPr>
      <w:r w:rsidRPr="00A400ED">
        <w:rPr>
          <w:rFonts w:ascii="Arial" w:eastAsia="Arial" w:hAnsi="Arial" w:cs="Arial"/>
          <w:sz w:val="24"/>
          <w:szCs w:val="24"/>
        </w:rPr>
        <w:t xml:space="preserve">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  </w:t>
      </w:r>
    </w:p>
    <w:p w14:paraId="13F7AD8A" w14:textId="3B60CF8D" w:rsidR="00376AE1" w:rsidRPr="00A400ED" w:rsidRDefault="00BB2E3B" w:rsidP="00CF221C">
      <w:pPr>
        <w:pStyle w:val="PargrafodaLista"/>
        <w:numPr>
          <w:ilvl w:val="1"/>
          <w:numId w:val="3"/>
        </w:numPr>
        <w:spacing w:after="120" w:line="276" w:lineRule="auto"/>
        <w:rPr>
          <w:rFonts w:ascii="Arial" w:eastAsia="Arial" w:hAnsi="Arial" w:cs="Arial"/>
          <w:sz w:val="24"/>
          <w:szCs w:val="24"/>
        </w:rPr>
      </w:pPr>
      <w:r w:rsidRPr="00A400ED">
        <w:rPr>
          <w:rFonts w:ascii="Arial" w:eastAsia="Arial" w:hAnsi="Arial" w:cs="Arial"/>
          <w:sz w:val="24"/>
          <w:szCs w:val="24"/>
        </w:rPr>
        <w:t>Para efeito de recebimento provisório, ao final de cada período mensal</w:t>
      </w:r>
      <w:r w:rsidR="00486AFD" w:rsidRPr="00A400ED">
        <w:rPr>
          <w:rFonts w:ascii="Arial" w:eastAsia="Arial" w:hAnsi="Arial" w:cs="Arial"/>
          <w:sz w:val="24"/>
          <w:szCs w:val="24"/>
        </w:rPr>
        <w:t>:</w:t>
      </w:r>
      <w:r w:rsidRPr="00A400ED">
        <w:rPr>
          <w:rFonts w:ascii="Arial" w:eastAsia="Arial" w:hAnsi="Arial" w:cs="Arial"/>
          <w:sz w:val="24"/>
          <w:szCs w:val="24"/>
        </w:rPr>
        <w:t xml:space="preserve">  </w:t>
      </w:r>
    </w:p>
    <w:p w14:paraId="65D0FE27" w14:textId="77777777" w:rsidR="00486AFD" w:rsidRPr="00A400ED" w:rsidRDefault="00BB2E3B" w:rsidP="00CF221C">
      <w:pPr>
        <w:pStyle w:val="PargrafodaLista"/>
        <w:numPr>
          <w:ilvl w:val="2"/>
          <w:numId w:val="3"/>
        </w:numPr>
        <w:spacing w:after="120" w:line="276" w:lineRule="auto"/>
        <w:rPr>
          <w:rFonts w:ascii="Arial" w:hAnsi="Arial" w:cs="Arial"/>
          <w:sz w:val="24"/>
          <w:szCs w:val="24"/>
        </w:rPr>
      </w:pPr>
      <w:r w:rsidRPr="00A400ED">
        <w:rPr>
          <w:rFonts w:ascii="Arial" w:eastAsia="Arial" w:hAnsi="Arial" w:cs="Arial"/>
          <w:sz w:val="24"/>
          <w:szCs w:val="24"/>
        </w:rPr>
        <w:t xml:space="preserve">o fiscal técnico do contrato deverá apurar o resultado das avaliações da execução do objeto e, se for o caso, a análise do desempenho e qualidade da prestação dos serviços realizados em consonância com os </w:t>
      </w:r>
      <w:r w:rsidRPr="00775B9B">
        <w:rPr>
          <w:rFonts w:ascii="Arial" w:eastAsia="Arial" w:hAnsi="Arial" w:cs="Arial"/>
          <w:sz w:val="24"/>
          <w:szCs w:val="24"/>
        </w:rPr>
        <w:t>indicadores previstos no ato convocatório, que poderá resultar no redimensionamento de valores</w:t>
      </w:r>
      <w:r w:rsidRPr="00A400ED">
        <w:rPr>
          <w:rFonts w:ascii="Arial" w:eastAsia="Arial" w:hAnsi="Arial" w:cs="Arial"/>
          <w:sz w:val="24"/>
          <w:szCs w:val="24"/>
        </w:rPr>
        <w:t xml:space="preserve"> a serem pagos à contratada, registrando em relatório a ser encaminhado ao gestor do contrato;  </w:t>
      </w:r>
    </w:p>
    <w:p w14:paraId="187DFDA5" w14:textId="77777777" w:rsidR="00A400ED" w:rsidRPr="00A400ED" w:rsidRDefault="00BB2E3B" w:rsidP="00CF221C">
      <w:pPr>
        <w:pStyle w:val="PargrafodaLista"/>
        <w:numPr>
          <w:ilvl w:val="2"/>
          <w:numId w:val="3"/>
        </w:numPr>
        <w:spacing w:after="120" w:line="276" w:lineRule="auto"/>
        <w:rPr>
          <w:rFonts w:ascii="Arial" w:hAnsi="Arial" w:cs="Arial"/>
          <w:sz w:val="24"/>
          <w:szCs w:val="24"/>
        </w:rPr>
      </w:pPr>
      <w:r w:rsidRPr="00A400ED">
        <w:rPr>
          <w:rFonts w:ascii="Arial" w:eastAsia="Arial" w:hAnsi="Arial" w:cs="Arial"/>
          <w:sz w:val="24"/>
          <w:szCs w:val="24"/>
        </w:rPr>
        <w:t>o fiscal administrativo deverá verificar a efetiva realização dos dispêndios concernentes aos salários e às obrigações trabalhistas, previdenciárias e com o FGTS do mês anterior, dentre outros, emitindo relatório que será encaminhado ao gestor do contrato.</w:t>
      </w:r>
    </w:p>
    <w:p w14:paraId="67E82693" w14:textId="77777777" w:rsidR="004949BA" w:rsidRDefault="00BB2E3B" w:rsidP="00CF221C">
      <w:pPr>
        <w:pStyle w:val="PargrafodaLista"/>
        <w:numPr>
          <w:ilvl w:val="1"/>
          <w:numId w:val="3"/>
        </w:numPr>
        <w:spacing w:after="120" w:line="276" w:lineRule="auto"/>
        <w:rPr>
          <w:rFonts w:ascii="Arial" w:eastAsia="Arial" w:hAnsi="Arial" w:cs="Arial"/>
          <w:sz w:val="24"/>
          <w:szCs w:val="24"/>
        </w:rPr>
      </w:pPr>
      <w:r w:rsidRPr="004949BA">
        <w:rPr>
          <w:rFonts w:ascii="Arial" w:eastAsia="Arial" w:hAnsi="Arial" w:cs="Arial"/>
          <w:sz w:val="24"/>
          <w:szCs w:val="24"/>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 </w:t>
      </w:r>
    </w:p>
    <w:p w14:paraId="29E9601A" w14:textId="77777777" w:rsidR="004949BA" w:rsidRPr="004949BA" w:rsidRDefault="00BB2E3B" w:rsidP="00CF221C">
      <w:pPr>
        <w:pStyle w:val="PargrafodaLista"/>
        <w:numPr>
          <w:ilvl w:val="1"/>
          <w:numId w:val="3"/>
        </w:numPr>
        <w:spacing w:after="120" w:line="276" w:lineRule="auto"/>
        <w:rPr>
          <w:rFonts w:ascii="Arial" w:eastAsia="Arial" w:hAnsi="Arial" w:cs="Arial"/>
          <w:sz w:val="24"/>
          <w:szCs w:val="24"/>
        </w:rPr>
      </w:pPr>
      <w:r w:rsidRPr="004949BA">
        <w:rPr>
          <w:rFonts w:ascii="Arial" w:eastAsia="Arial" w:hAnsi="Arial" w:cs="Arial"/>
          <w:sz w:val="24"/>
          <w:szCs w:val="24"/>
        </w:rPr>
        <w:t xml:space="preserve">No prazo de até 10 (dez) dias corridos a partir do recebimento dos documentos da </w:t>
      </w:r>
      <w:r w:rsidR="004949BA" w:rsidRPr="004949BA">
        <w:rPr>
          <w:rFonts w:ascii="Arial" w:eastAsia="Arial" w:hAnsi="Arial" w:cs="Arial"/>
          <w:sz w:val="24"/>
          <w:szCs w:val="24"/>
        </w:rPr>
        <w:t>Contratada</w:t>
      </w:r>
      <w:r w:rsidRPr="004949BA">
        <w:rPr>
          <w:rFonts w:ascii="Arial" w:eastAsia="Arial" w:hAnsi="Arial" w:cs="Arial"/>
          <w:sz w:val="24"/>
          <w:szCs w:val="24"/>
        </w:rPr>
        <w:t xml:space="preserve">, a equipe de fiscalização deverá elaborar Relatório Circunstanciado em consonância com suas atribuições, e encaminhá-lo ao gestor do contrato.  </w:t>
      </w:r>
    </w:p>
    <w:p w14:paraId="75182308" w14:textId="77777777" w:rsidR="004949BA" w:rsidRPr="004949BA" w:rsidRDefault="00BB2E3B" w:rsidP="00CF221C">
      <w:pPr>
        <w:pStyle w:val="PargrafodaLista"/>
        <w:numPr>
          <w:ilvl w:val="1"/>
          <w:numId w:val="3"/>
        </w:numPr>
        <w:spacing w:after="120" w:line="276" w:lineRule="auto"/>
        <w:rPr>
          <w:rFonts w:ascii="Arial" w:eastAsia="Arial" w:hAnsi="Arial" w:cs="Arial"/>
          <w:sz w:val="24"/>
          <w:szCs w:val="24"/>
        </w:rPr>
      </w:pPr>
      <w:r w:rsidRPr="004949BA">
        <w:rPr>
          <w:rFonts w:ascii="Arial" w:eastAsia="Arial" w:hAnsi="Arial" w:cs="Arial"/>
          <w:sz w:val="24"/>
          <w:szCs w:val="24"/>
        </w:rPr>
        <w:t>Será considerado como ocorrido o recebimento provisório com a entrega do relatório circunstanciado ou, em havendo mais de um a ser feito, com a entrega do último.</w:t>
      </w:r>
    </w:p>
    <w:p w14:paraId="78149D56" w14:textId="68369431" w:rsidR="004949BA" w:rsidRDefault="00BB2E3B" w:rsidP="00CF221C">
      <w:pPr>
        <w:pStyle w:val="PargrafodaLista"/>
        <w:numPr>
          <w:ilvl w:val="2"/>
          <w:numId w:val="3"/>
        </w:numPr>
        <w:spacing w:after="120" w:line="276" w:lineRule="auto"/>
        <w:rPr>
          <w:rFonts w:ascii="Arial" w:eastAsia="Arial" w:hAnsi="Arial" w:cs="Arial"/>
          <w:sz w:val="24"/>
          <w:szCs w:val="24"/>
        </w:rPr>
      </w:pPr>
      <w:r w:rsidRPr="004949BA">
        <w:rPr>
          <w:rFonts w:ascii="Arial" w:eastAsia="Arial" w:hAnsi="Arial" w:cs="Arial"/>
          <w:sz w:val="24"/>
          <w:szCs w:val="24"/>
        </w:rPr>
        <w:t xml:space="preserve">Na hipótese de </w:t>
      </w:r>
      <w:r w:rsidR="00D45751">
        <w:rPr>
          <w:rFonts w:ascii="Arial" w:eastAsia="Arial" w:hAnsi="Arial" w:cs="Arial"/>
          <w:sz w:val="24"/>
          <w:szCs w:val="24"/>
        </w:rPr>
        <w:t>a verificação, a que se refere este item,</w:t>
      </w:r>
      <w:r w:rsidRPr="004949BA">
        <w:rPr>
          <w:rFonts w:ascii="Arial" w:eastAsia="Arial" w:hAnsi="Arial" w:cs="Arial"/>
          <w:sz w:val="24"/>
          <w:szCs w:val="24"/>
        </w:rPr>
        <w:t xml:space="preserve"> não ser procedida tempestivamente, reputar-se-á como realizada, consumando-se o recebimento provisório no dia do esgotamento do prazo.  </w:t>
      </w:r>
    </w:p>
    <w:p w14:paraId="3BBC71CF" w14:textId="77777777" w:rsidR="004949BA" w:rsidRPr="004949BA" w:rsidRDefault="00BB2E3B" w:rsidP="00CF221C">
      <w:pPr>
        <w:pStyle w:val="PargrafodaLista"/>
        <w:numPr>
          <w:ilvl w:val="1"/>
          <w:numId w:val="3"/>
        </w:numPr>
        <w:spacing w:after="120" w:line="276" w:lineRule="auto"/>
        <w:rPr>
          <w:rFonts w:ascii="Arial" w:eastAsia="Arial" w:hAnsi="Arial" w:cs="Arial"/>
          <w:sz w:val="24"/>
          <w:szCs w:val="24"/>
        </w:rPr>
      </w:pPr>
      <w:r w:rsidRPr="004949BA">
        <w:rPr>
          <w:rFonts w:ascii="Arial" w:eastAsia="Arial" w:hAnsi="Arial" w:cs="Arial"/>
          <w:sz w:val="24"/>
          <w:szCs w:val="24"/>
        </w:rPr>
        <w:t xml:space="preserve">No prazo de até 10 (dez) dias corridos a partir do recebimento provisório dos serviços, o Gestor do Contrato deverá providenciar o recebimento definitivo, ato que concretiza o ateste da execução dos serviços, obedecendo as seguintes diretrizes:   </w:t>
      </w:r>
    </w:p>
    <w:p w14:paraId="276B5F85" w14:textId="242C87EC" w:rsidR="004949BA" w:rsidRPr="004949BA" w:rsidRDefault="00B138AE" w:rsidP="00CF221C">
      <w:pPr>
        <w:pStyle w:val="PargrafodaLista"/>
        <w:numPr>
          <w:ilvl w:val="2"/>
          <w:numId w:val="3"/>
        </w:numPr>
        <w:spacing w:after="120" w:line="276" w:lineRule="auto"/>
        <w:rPr>
          <w:rFonts w:ascii="Arial" w:eastAsia="Arial" w:hAnsi="Arial" w:cs="Arial"/>
          <w:sz w:val="24"/>
          <w:szCs w:val="24"/>
        </w:rPr>
      </w:pPr>
      <w:r>
        <w:rPr>
          <w:rFonts w:ascii="Arial" w:eastAsia="Arial" w:hAnsi="Arial" w:cs="Arial"/>
          <w:sz w:val="24"/>
          <w:szCs w:val="24"/>
        </w:rPr>
        <w:t>R</w:t>
      </w:r>
      <w:r w:rsidR="00BB2E3B" w:rsidRPr="004949BA">
        <w:rPr>
          <w:rFonts w:ascii="Arial" w:eastAsia="Arial" w:hAnsi="Arial" w:cs="Arial"/>
          <w:sz w:val="24"/>
          <w:szCs w:val="24"/>
        </w:rPr>
        <w:t xml:space="preserve">ealizar a análise dos relatórios e de toda a documentação apresentada pela fiscalização e, caso haja irregularidades que impeçam a liquidação e o pagamento da despesa, indicar as cláusulas contratuais pertinentes, solicitando à </w:t>
      </w:r>
      <w:r w:rsidR="004949BA" w:rsidRPr="004949BA">
        <w:rPr>
          <w:rFonts w:ascii="Arial" w:eastAsia="Arial" w:hAnsi="Arial" w:cs="Arial"/>
          <w:sz w:val="24"/>
          <w:szCs w:val="24"/>
        </w:rPr>
        <w:t>Contratada</w:t>
      </w:r>
      <w:r w:rsidR="00BB2E3B" w:rsidRPr="004949BA">
        <w:rPr>
          <w:rFonts w:ascii="Arial" w:eastAsia="Arial" w:hAnsi="Arial" w:cs="Arial"/>
          <w:sz w:val="24"/>
          <w:szCs w:val="24"/>
        </w:rPr>
        <w:t xml:space="preserve">, por escrito, as respectivas correções;  </w:t>
      </w:r>
    </w:p>
    <w:p w14:paraId="39C34DBA" w14:textId="20D9D0F3" w:rsidR="004949BA" w:rsidRPr="004949BA" w:rsidRDefault="00B138AE" w:rsidP="00CF221C">
      <w:pPr>
        <w:pStyle w:val="PargrafodaLista"/>
        <w:numPr>
          <w:ilvl w:val="2"/>
          <w:numId w:val="3"/>
        </w:numPr>
        <w:spacing w:after="120" w:line="276" w:lineRule="auto"/>
        <w:rPr>
          <w:rFonts w:ascii="Arial" w:eastAsia="Arial" w:hAnsi="Arial" w:cs="Arial"/>
          <w:sz w:val="24"/>
          <w:szCs w:val="24"/>
        </w:rPr>
      </w:pPr>
      <w:r>
        <w:rPr>
          <w:rFonts w:ascii="Arial" w:eastAsia="Arial" w:hAnsi="Arial" w:cs="Arial"/>
          <w:sz w:val="24"/>
          <w:szCs w:val="24"/>
        </w:rPr>
        <w:t>E</w:t>
      </w:r>
      <w:r w:rsidR="00BB2E3B" w:rsidRPr="004949BA">
        <w:rPr>
          <w:rFonts w:ascii="Arial" w:eastAsia="Arial" w:hAnsi="Arial" w:cs="Arial"/>
          <w:sz w:val="24"/>
          <w:szCs w:val="24"/>
        </w:rPr>
        <w:t xml:space="preserve">mitir Termo Circunstanciado para efeito de recebimento definitivo dos serviços prestados, com base nos relatórios e documentações apresentadas; e  </w:t>
      </w:r>
    </w:p>
    <w:p w14:paraId="45C2B9DE" w14:textId="148101A3" w:rsidR="004949BA" w:rsidRDefault="00B138AE" w:rsidP="00CF221C">
      <w:pPr>
        <w:pStyle w:val="PargrafodaLista"/>
        <w:numPr>
          <w:ilvl w:val="2"/>
          <w:numId w:val="3"/>
        </w:numPr>
        <w:spacing w:after="120" w:line="276" w:lineRule="auto"/>
        <w:rPr>
          <w:rFonts w:ascii="Arial" w:eastAsia="Arial" w:hAnsi="Arial" w:cs="Arial"/>
          <w:sz w:val="24"/>
          <w:szCs w:val="24"/>
        </w:rPr>
      </w:pPr>
      <w:r>
        <w:rPr>
          <w:rFonts w:ascii="Arial" w:eastAsia="Arial" w:hAnsi="Arial" w:cs="Arial"/>
          <w:sz w:val="24"/>
          <w:szCs w:val="24"/>
        </w:rPr>
        <w:t>C</w:t>
      </w:r>
      <w:r w:rsidR="00BB2E3B" w:rsidRPr="004949BA">
        <w:rPr>
          <w:rFonts w:ascii="Arial" w:eastAsia="Arial" w:hAnsi="Arial" w:cs="Arial"/>
          <w:sz w:val="24"/>
          <w:szCs w:val="24"/>
        </w:rPr>
        <w:t>omunicar a empresa para que emita a Nota Fiscal ou Fatura, com o valor exato dimensionado pela fiscalização, com base no Instrumento de Medição de Resultado (IMR), ou instrumento substituto.</w:t>
      </w:r>
    </w:p>
    <w:p w14:paraId="631BCA62" w14:textId="77777777" w:rsidR="004949BA" w:rsidRDefault="00BB2E3B" w:rsidP="00CF221C">
      <w:pPr>
        <w:pStyle w:val="PargrafodaLista"/>
        <w:numPr>
          <w:ilvl w:val="1"/>
          <w:numId w:val="3"/>
        </w:numPr>
        <w:spacing w:after="120" w:line="276" w:lineRule="auto"/>
        <w:rPr>
          <w:rFonts w:ascii="Arial" w:eastAsia="Arial" w:hAnsi="Arial" w:cs="Arial"/>
          <w:sz w:val="24"/>
          <w:szCs w:val="24"/>
        </w:rPr>
      </w:pPr>
      <w:r w:rsidRPr="004949BA">
        <w:rPr>
          <w:rFonts w:ascii="Arial" w:eastAsia="Arial" w:hAnsi="Arial" w:cs="Arial"/>
          <w:sz w:val="24"/>
          <w:szCs w:val="24"/>
        </w:rPr>
        <w:t xml:space="preserve">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 (Lei n° 10.406, de 2002 - Código Civil). </w:t>
      </w:r>
    </w:p>
    <w:p w14:paraId="187D98ED" w14:textId="4A977549" w:rsidR="00247B39" w:rsidRPr="004949BA" w:rsidRDefault="00BB2E3B" w:rsidP="00CF221C">
      <w:pPr>
        <w:pStyle w:val="PargrafodaLista"/>
        <w:numPr>
          <w:ilvl w:val="1"/>
          <w:numId w:val="3"/>
        </w:numPr>
        <w:spacing w:after="120" w:line="276" w:lineRule="auto"/>
        <w:rPr>
          <w:rFonts w:ascii="Arial" w:eastAsia="Arial" w:hAnsi="Arial" w:cs="Arial"/>
          <w:sz w:val="24"/>
          <w:szCs w:val="24"/>
        </w:rPr>
      </w:pPr>
      <w:r w:rsidRPr="004949BA">
        <w:rPr>
          <w:rFonts w:ascii="Arial" w:eastAsia="Arial" w:hAnsi="Arial" w:cs="Arial"/>
          <w:sz w:val="24"/>
          <w:szCs w:val="24"/>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bookmarkEnd w:id="15"/>
    </w:p>
    <w:p w14:paraId="26195290" w14:textId="40FB9673" w:rsidR="003E74FD" w:rsidRPr="002A59C8" w:rsidRDefault="003E74FD" w:rsidP="003E74FD">
      <w:pPr>
        <w:pStyle w:val="Corpodetexto"/>
        <w:numPr>
          <w:ilvl w:val="0"/>
          <w:numId w:val="3"/>
        </w:numPr>
        <w:shd w:val="clear" w:color="auto" w:fill="F2F2F2" w:themeFill="background1" w:themeFillShade="F2"/>
        <w:spacing w:after="120" w:line="276" w:lineRule="auto"/>
        <w:jc w:val="both"/>
        <w:rPr>
          <w:rFonts w:ascii="Arial" w:hAnsi="Arial" w:cs="Arial"/>
          <w:b/>
          <w:bCs/>
          <w:sz w:val="24"/>
          <w:szCs w:val="24"/>
        </w:rPr>
      </w:pPr>
      <w:bookmarkStart w:id="16" w:name="_Hlk191378607"/>
      <w:r w:rsidRPr="002A59C8">
        <w:rPr>
          <w:rFonts w:ascii="Arial" w:hAnsi="Arial" w:cs="Arial"/>
          <w:b/>
          <w:bCs/>
          <w:sz w:val="24"/>
          <w:szCs w:val="24"/>
        </w:rPr>
        <w:t>DO REAJUSTAMENTO DE PREÇOS EM SENTIDO AMPLO (REPACTUAÇÃO)</w:t>
      </w:r>
    </w:p>
    <w:p w14:paraId="3481359B" w14:textId="77777777" w:rsidR="003E74FD" w:rsidRPr="00EB514C" w:rsidRDefault="003E74FD" w:rsidP="003E74FD">
      <w:pPr>
        <w:pStyle w:val="PargrafodaLista"/>
        <w:numPr>
          <w:ilvl w:val="1"/>
          <w:numId w:val="3"/>
        </w:numPr>
        <w:spacing w:after="120" w:line="276" w:lineRule="auto"/>
        <w:rPr>
          <w:rFonts w:ascii="Arial" w:eastAsia="Arial" w:hAnsi="Arial" w:cs="Arial"/>
          <w:sz w:val="24"/>
          <w:szCs w:val="24"/>
        </w:rPr>
      </w:pPr>
      <w:r w:rsidRPr="00EB514C">
        <w:rPr>
          <w:rFonts w:ascii="Arial" w:eastAsia="Arial" w:hAnsi="Arial" w:cs="Arial"/>
          <w:sz w:val="24"/>
          <w:szCs w:val="24"/>
        </w:rPr>
        <w:t>Os preços inicialmente contratados são fixos e irreajustáveis no prazo de um ano</w:t>
      </w:r>
      <w:r>
        <w:rPr>
          <w:rFonts w:ascii="Arial" w:eastAsia="Arial" w:hAnsi="Arial" w:cs="Arial"/>
          <w:sz w:val="24"/>
          <w:szCs w:val="24"/>
        </w:rPr>
        <w:t>,</w:t>
      </w:r>
      <w:r w:rsidRPr="00EB514C">
        <w:rPr>
          <w:rFonts w:ascii="Arial" w:eastAsia="Arial" w:hAnsi="Arial" w:cs="Arial"/>
          <w:sz w:val="24"/>
          <w:szCs w:val="24"/>
        </w:rPr>
        <w:t xml:space="preserve"> contado da data limite para a apresentação das propostas. </w:t>
      </w:r>
    </w:p>
    <w:p w14:paraId="5BF2463C" w14:textId="77777777" w:rsidR="003E74FD" w:rsidRPr="00EB514C" w:rsidRDefault="003E74FD" w:rsidP="003E74FD">
      <w:pPr>
        <w:pStyle w:val="PargrafodaLista"/>
        <w:numPr>
          <w:ilvl w:val="1"/>
          <w:numId w:val="3"/>
        </w:numPr>
        <w:spacing w:after="120" w:line="276" w:lineRule="auto"/>
        <w:rPr>
          <w:rFonts w:ascii="Arial" w:eastAsia="Arial" w:hAnsi="Arial" w:cs="Arial"/>
          <w:sz w:val="24"/>
          <w:szCs w:val="24"/>
        </w:rPr>
      </w:pPr>
      <w:r w:rsidRPr="00EB514C">
        <w:rPr>
          <w:rFonts w:ascii="Arial" w:eastAsia="Arial" w:hAnsi="Arial" w:cs="Arial"/>
          <w:sz w:val="24"/>
          <w:szCs w:val="24"/>
        </w:rPr>
        <w:t xml:space="preserve">Após o interregno de um ano, mediante solicitação da Contratada, os preços iniciais poderão ser repactuados. </w:t>
      </w:r>
    </w:p>
    <w:p w14:paraId="787D5E36" w14:textId="77777777" w:rsidR="003E74FD" w:rsidRPr="00784AFE" w:rsidRDefault="003E74FD" w:rsidP="003E74FD">
      <w:pPr>
        <w:pStyle w:val="PargrafodaLista"/>
        <w:numPr>
          <w:ilvl w:val="1"/>
          <w:numId w:val="3"/>
        </w:numPr>
        <w:spacing w:after="120" w:line="276" w:lineRule="auto"/>
        <w:rPr>
          <w:rFonts w:ascii="Arial" w:eastAsia="Arial" w:hAnsi="Arial" w:cs="Arial"/>
          <w:sz w:val="24"/>
          <w:szCs w:val="24"/>
        </w:rPr>
      </w:pPr>
      <w:r w:rsidRPr="00784AFE">
        <w:rPr>
          <w:rFonts w:ascii="Arial" w:eastAsia="Arial" w:hAnsi="Arial" w:cs="Arial"/>
          <w:sz w:val="24"/>
          <w:szCs w:val="24"/>
        </w:rP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w:t>
      </w:r>
      <w:r>
        <w:rPr>
          <w:rFonts w:ascii="Arial" w:eastAsia="Arial" w:hAnsi="Arial" w:cs="Arial"/>
          <w:sz w:val="24"/>
          <w:szCs w:val="24"/>
        </w:rPr>
        <w:t>.</w:t>
      </w:r>
    </w:p>
    <w:p w14:paraId="7C942577" w14:textId="77777777" w:rsidR="003E74FD" w:rsidRPr="00EB514C" w:rsidRDefault="003E74FD" w:rsidP="003E74FD">
      <w:pPr>
        <w:pStyle w:val="PargrafodaLista"/>
        <w:numPr>
          <w:ilvl w:val="1"/>
          <w:numId w:val="3"/>
        </w:numPr>
        <w:spacing w:after="120" w:line="276" w:lineRule="auto"/>
        <w:rPr>
          <w:rFonts w:ascii="Arial" w:eastAsia="Arial" w:hAnsi="Arial" w:cs="Arial"/>
          <w:sz w:val="24"/>
          <w:szCs w:val="24"/>
        </w:rPr>
      </w:pPr>
      <w:r w:rsidRPr="00EB514C">
        <w:rPr>
          <w:rFonts w:ascii="Arial" w:eastAsia="Arial" w:hAnsi="Arial" w:cs="Arial"/>
          <w:sz w:val="24"/>
          <w:szCs w:val="24"/>
        </w:rPr>
        <w:t>Para fins de reajustamento contratual, consideram-se insumos os itens relativos a uniformes, equipamentos, entre outros, utilizados diretamente na execução dos serviços.</w:t>
      </w:r>
    </w:p>
    <w:p w14:paraId="5A6E3D24" w14:textId="77777777" w:rsidR="003E74FD" w:rsidRPr="00784AFE" w:rsidRDefault="003E74FD" w:rsidP="003E74FD">
      <w:pPr>
        <w:pStyle w:val="PargrafodaLista"/>
        <w:numPr>
          <w:ilvl w:val="1"/>
          <w:numId w:val="3"/>
        </w:numPr>
        <w:spacing w:after="120" w:line="276" w:lineRule="auto"/>
        <w:rPr>
          <w:rFonts w:ascii="Arial" w:eastAsia="Arial" w:hAnsi="Arial" w:cs="Arial"/>
          <w:sz w:val="24"/>
          <w:szCs w:val="24"/>
        </w:rPr>
      </w:pPr>
      <w:r w:rsidRPr="00784AFE">
        <w:rPr>
          <w:rFonts w:ascii="Arial" w:eastAsia="Arial" w:hAnsi="Arial" w:cs="Arial"/>
          <w:sz w:val="24"/>
          <w:szCs w:val="24"/>
        </w:rPr>
        <w:t xml:space="preserve">A repactuação para reajuste do contrato em razão de novo Acordo, Convenção ou Dissídio Coletivo de Trabalho deve repassar integralmente o aumento de custos da mão de obra decorrente desses instrumentos. </w:t>
      </w:r>
    </w:p>
    <w:p w14:paraId="522C721B" w14:textId="77777777" w:rsidR="003E74FD" w:rsidRPr="00784AFE" w:rsidRDefault="003E74FD" w:rsidP="003E74FD">
      <w:pPr>
        <w:pStyle w:val="PargrafodaLista"/>
        <w:numPr>
          <w:ilvl w:val="1"/>
          <w:numId w:val="3"/>
        </w:numPr>
        <w:spacing w:after="120" w:line="276" w:lineRule="auto"/>
        <w:rPr>
          <w:rFonts w:ascii="Arial" w:hAnsi="Arial" w:cs="Arial"/>
          <w:sz w:val="24"/>
          <w:szCs w:val="24"/>
        </w:rPr>
      </w:pPr>
      <w:r w:rsidRPr="00784AFE">
        <w:rPr>
          <w:rFonts w:ascii="Arial" w:eastAsia="Arial" w:hAnsi="Arial" w:cs="Arial"/>
          <w:sz w:val="24"/>
          <w:szCs w:val="24"/>
        </w:rPr>
        <w:t>O interregno mínimo de 1 (um) ano para a primeira repactuação será contado:</w:t>
      </w:r>
    </w:p>
    <w:p w14:paraId="0E226275" w14:textId="77777777" w:rsidR="003E74FD" w:rsidRPr="00784AFE" w:rsidRDefault="003E74FD" w:rsidP="003E74FD">
      <w:pPr>
        <w:pStyle w:val="PargrafodaLista"/>
        <w:numPr>
          <w:ilvl w:val="2"/>
          <w:numId w:val="3"/>
        </w:numPr>
        <w:spacing w:after="120" w:line="276" w:lineRule="auto"/>
        <w:rPr>
          <w:rFonts w:ascii="Arial" w:eastAsia="Arial" w:hAnsi="Arial" w:cs="Arial"/>
          <w:sz w:val="24"/>
          <w:szCs w:val="24"/>
        </w:rPr>
      </w:pPr>
      <w:r w:rsidRPr="00784AFE">
        <w:rPr>
          <w:rFonts w:ascii="Arial" w:eastAsia="Arial" w:hAnsi="Arial" w:cs="Arial"/>
          <w:sz w:val="24"/>
          <w:szCs w:val="24"/>
        </w:rPr>
        <w:t xml:space="preserve">Para os custos relativos à mão de obra, vinculados à data-base da categoria profissional: a partir dos efeitos financeiros do acordo, dissídio ou convenção coletiva de trabalho, vigente à época da apresentação da proposta, relativo a cada categoria profissional abrangida pelo contrato; </w:t>
      </w:r>
    </w:p>
    <w:p w14:paraId="5827E484" w14:textId="77777777" w:rsidR="003E74FD" w:rsidRPr="00784AFE" w:rsidRDefault="003E74FD" w:rsidP="003E74FD">
      <w:pPr>
        <w:pStyle w:val="PargrafodaLista"/>
        <w:numPr>
          <w:ilvl w:val="2"/>
          <w:numId w:val="3"/>
        </w:numPr>
        <w:spacing w:after="120" w:line="276" w:lineRule="auto"/>
        <w:rPr>
          <w:rFonts w:ascii="Arial" w:hAnsi="Arial" w:cs="Arial"/>
          <w:sz w:val="24"/>
          <w:szCs w:val="24"/>
        </w:rPr>
      </w:pPr>
      <w:r w:rsidRPr="00784AFE">
        <w:rPr>
          <w:rFonts w:ascii="Arial" w:eastAsia="Arial" w:hAnsi="Arial" w:cs="Arial"/>
          <w:sz w:val="24"/>
          <w:szCs w:val="24"/>
        </w:rPr>
        <w:t>Para os insumos discriminados na Planilha de Custos e Formação de Preços que estejam diretamente vinculados ao valor de preço público (tarifa): data do reajuste do preço público vigente à época da apresentação da proposta;</w:t>
      </w:r>
    </w:p>
    <w:p w14:paraId="0D7676C5" w14:textId="77777777" w:rsidR="003E74FD" w:rsidRPr="00784AFE" w:rsidRDefault="003E74FD" w:rsidP="003E74FD">
      <w:pPr>
        <w:pStyle w:val="PargrafodaLista"/>
        <w:numPr>
          <w:ilvl w:val="2"/>
          <w:numId w:val="3"/>
        </w:numPr>
        <w:spacing w:after="120" w:line="276" w:lineRule="auto"/>
        <w:rPr>
          <w:rFonts w:ascii="Arial" w:eastAsia="Arial" w:hAnsi="Arial" w:cs="Arial"/>
          <w:sz w:val="24"/>
          <w:szCs w:val="24"/>
        </w:rPr>
      </w:pPr>
      <w:r w:rsidRPr="00784AFE">
        <w:rPr>
          <w:rFonts w:ascii="Arial" w:eastAsia="Arial" w:hAnsi="Arial" w:cs="Arial"/>
          <w:sz w:val="24"/>
          <w:szCs w:val="24"/>
        </w:rPr>
        <w:t>Para os demais custos, sujeitos à variação de preços do mercado (insumos não decorrentes da mão de obra): a partir da data limite para apresentação das propostas constante do Edital.</w:t>
      </w:r>
    </w:p>
    <w:p w14:paraId="14B71CBD" w14:textId="77777777" w:rsidR="003E74FD" w:rsidRPr="00784AFE" w:rsidRDefault="003E74FD" w:rsidP="003E74FD">
      <w:pPr>
        <w:pStyle w:val="PargrafodaLista"/>
        <w:numPr>
          <w:ilvl w:val="1"/>
          <w:numId w:val="3"/>
        </w:numPr>
        <w:spacing w:after="120" w:line="276" w:lineRule="auto"/>
        <w:rPr>
          <w:rFonts w:ascii="Arial" w:eastAsia="Arial" w:hAnsi="Arial" w:cs="Arial"/>
          <w:sz w:val="24"/>
          <w:szCs w:val="24"/>
        </w:rPr>
      </w:pPr>
      <w:r w:rsidRPr="00784AFE">
        <w:rPr>
          <w:rFonts w:ascii="Arial" w:eastAsia="Arial" w:hAnsi="Arial" w:cs="Arial"/>
          <w:sz w:val="24"/>
          <w:szCs w:val="24"/>
        </w:rPr>
        <w:t xml:space="preserve">Nas repactuações subsequentes à primeira, a anualidade será contada a partir da data do fato gerador que deu ensejo à última repactuação, independentemente daquela em que </w:t>
      </w:r>
      <w:r>
        <w:rPr>
          <w:rFonts w:ascii="Arial" w:eastAsia="Arial" w:hAnsi="Arial" w:cs="Arial"/>
          <w:sz w:val="24"/>
          <w:szCs w:val="24"/>
        </w:rPr>
        <w:t xml:space="preserve">foi </w:t>
      </w:r>
      <w:r w:rsidRPr="00784AFE">
        <w:rPr>
          <w:rFonts w:ascii="Arial" w:eastAsia="Arial" w:hAnsi="Arial" w:cs="Arial"/>
          <w:sz w:val="24"/>
          <w:szCs w:val="24"/>
        </w:rPr>
        <w:t xml:space="preserve">celebrada ou apostilada.  </w:t>
      </w:r>
    </w:p>
    <w:p w14:paraId="4FD648D7" w14:textId="77777777" w:rsidR="003E74FD" w:rsidRPr="00784AFE" w:rsidRDefault="003E74FD" w:rsidP="003E74FD">
      <w:pPr>
        <w:pStyle w:val="PargrafodaLista"/>
        <w:numPr>
          <w:ilvl w:val="1"/>
          <w:numId w:val="3"/>
        </w:numPr>
        <w:spacing w:after="120" w:line="276" w:lineRule="auto"/>
        <w:rPr>
          <w:rFonts w:ascii="Arial" w:hAnsi="Arial" w:cs="Arial"/>
          <w:sz w:val="24"/>
          <w:szCs w:val="24"/>
        </w:rPr>
      </w:pPr>
      <w:r w:rsidRPr="00784AFE">
        <w:rPr>
          <w:rFonts w:ascii="Arial" w:eastAsia="Arial" w:hAnsi="Arial" w:cs="Arial"/>
          <w:sz w:val="24"/>
          <w:szCs w:val="24"/>
        </w:rPr>
        <w:t xml:space="preserve">As repactuações a que a Contratada fizer jus e que não forem solicitadas durante a vigência do contrato serão objeto de preclusão com a assinatura da prorrogação contratual ou com o encerramento do contrato. </w:t>
      </w:r>
    </w:p>
    <w:p w14:paraId="6AB53333" w14:textId="77777777" w:rsidR="003E74FD" w:rsidRPr="00784AFE" w:rsidRDefault="003E74FD" w:rsidP="003E74FD">
      <w:pPr>
        <w:pStyle w:val="PargrafodaLista"/>
        <w:numPr>
          <w:ilvl w:val="1"/>
          <w:numId w:val="3"/>
        </w:numPr>
        <w:spacing w:after="120" w:line="276" w:lineRule="auto"/>
        <w:rPr>
          <w:rFonts w:ascii="Arial" w:hAnsi="Arial" w:cs="Arial"/>
          <w:sz w:val="24"/>
          <w:szCs w:val="24"/>
        </w:rPr>
      </w:pPr>
      <w:r w:rsidRPr="00784AFE">
        <w:rPr>
          <w:rFonts w:ascii="Arial" w:eastAsia="Arial" w:hAnsi="Arial" w:cs="Arial"/>
          <w:sz w:val="24"/>
          <w:szCs w:val="24"/>
        </w:rPr>
        <w:t>Nessas condições, se a vigência do contrato tiver sido prorrogada, nova repactuação só poderá ser pleiteada após o decurso de novo interregno mínimo de 1 (um) ano, contado:</w:t>
      </w:r>
    </w:p>
    <w:p w14:paraId="447A163A" w14:textId="77777777" w:rsidR="003E74FD" w:rsidRPr="00784AFE" w:rsidRDefault="003E74FD" w:rsidP="003E74FD">
      <w:pPr>
        <w:pStyle w:val="PargrafodaLista"/>
        <w:numPr>
          <w:ilvl w:val="2"/>
          <w:numId w:val="3"/>
        </w:numPr>
        <w:spacing w:after="120" w:line="276" w:lineRule="auto"/>
        <w:rPr>
          <w:rFonts w:ascii="Arial" w:eastAsia="Arial" w:hAnsi="Arial" w:cs="Arial"/>
          <w:sz w:val="24"/>
          <w:szCs w:val="24"/>
        </w:rPr>
      </w:pPr>
      <w:r w:rsidRPr="00784AFE">
        <w:rPr>
          <w:rFonts w:ascii="Arial" w:eastAsia="Arial" w:hAnsi="Arial" w:cs="Arial"/>
          <w:sz w:val="24"/>
          <w:szCs w:val="24"/>
        </w:rPr>
        <w:t xml:space="preserve">da vigência do acordo, dissídio ou convenção coletiva anterior, em relação aos custos decorrentes de mão de obra; </w:t>
      </w:r>
    </w:p>
    <w:p w14:paraId="1AB37BB9" w14:textId="77777777" w:rsidR="003E74FD" w:rsidRPr="00784AFE" w:rsidRDefault="003E74FD" w:rsidP="003E74FD">
      <w:pPr>
        <w:pStyle w:val="PargrafodaLista"/>
        <w:numPr>
          <w:ilvl w:val="2"/>
          <w:numId w:val="3"/>
        </w:numPr>
        <w:spacing w:after="120" w:line="276" w:lineRule="auto"/>
        <w:rPr>
          <w:rFonts w:ascii="Arial" w:hAnsi="Arial" w:cs="Arial"/>
          <w:sz w:val="24"/>
          <w:szCs w:val="24"/>
        </w:rPr>
      </w:pPr>
      <w:r w:rsidRPr="00784AFE">
        <w:rPr>
          <w:rFonts w:ascii="Arial" w:eastAsia="Arial" w:hAnsi="Arial" w:cs="Arial"/>
          <w:sz w:val="24"/>
          <w:szCs w:val="24"/>
        </w:rPr>
        <w:t xml:space="preserve">da data do último reajuste do preço público vigente, para os insumos discriminados na planilha de custos e formação de preços que estejam diretamente vinculados ao valor de preço público (tarifa); </w:t>
      </w:r>
    </w:p>
    <w:p w14:paraId="729E3B13" w14:textId="77777777" w:rsidR="003E74FD" w:rsidRPr="00784AFE" w:rsidRDefault="003E74FD" w:rsidP="003E74FD">
      <w:pPr>
        <w:pStyle w:val="PargrafodaLista"/>
        <w:numPr>
          <w:ilvl w:val="2"/>
          <w:numId w:val="3"/>
        </w:numPr>
        <w:spacing w:after="120" w:line="276" w:lineRule="auto"/>
        <w:rPr>
          <w:rFonts w:ascii="Arial" w:hAnsi="Arial" w:cs="Arial"/>
          <w:sz w:val="24"/>
          <w:szCs w:val="24"/>
        </w:rPr>
      </w:pPr>
      <w:r w:rsidRPr="00784AFE">
        <w:rPr>
          <w:rFonts w:ascii="Arial" w:eastAsia="Arial" w:hAnsi="Arial" w:cs="Arial"/>
          <w:sz w:val="24"/>
          <w:szCs w:val="24"/>
        </w:rPr>
        <w:t>do dia em que se completou um ou mais anos da apresentação da proposta, em relação aos custos sujeitos à variação de preços do mercado;</w:t>
      </w:r>
    </w:p>
    <w:p w14:paraId="3B4D440F" w14:textId="77777777" w:rsidR="003E74FD" w:rsidRPr="00784AFE" w:rsidRDefault="003E74FD" w:rsidP="003E74FD">
      <w:pPr>
        <w:pStyle w:val="PargrafodaLista"/>
        <w:numPr>
          <w:ilvl w:val="1"/>
          <w:numId w:val="3"/>
        </w:numPr>
        <w:spacing w:after="120" w:line="276" w:lineRule="auto"/>
        <w:rPr>
          <w:rFonts w:ascii="Arial" w:eastAsia="Arial" w:hAnsi="Arial" w:cs="Arial"/>
          <w:sz w:val="24"/>
          <w:szCs w:val="24"/>
        </w:rPr>
      </w:pPr>
      <w:r w:rsidRPr="00784AFE">
        <w:rPr>
          <w:rFonts w:ascii="Arial" w:eastAsia="Arial" w:hAnsi="Arial" w:cs="Arial"/>
          <w:sz w:val="24"/>
          <w:szCs w:val="24"/>
        </w:rPr>
        <w:t xml:space="preserve">Caso, na data da prorrogação contratual, ainda não tenha sido celebrado o novo acordo, dissídio ou convenção coletiva da categoria, ou ainda não tenha sido possível à Contratante ou à Contratada proceder aos cálculos devidos, deverá ser inserida cláusula no termo aditivo de prorrogação para resguardar o direito futuro à repactuação, a ser exercido tão logo se disponha dos valores reajustados, sob pena de preclusão. </w:t>
      </w:r>
    </w:p>
    <w:p w14:paraId="1E38CC8B" w14:textId="77777777" w:rsidR="003E74FD" w:rsidRPr="00784AFE" w:rsidRDefault="003E74FD" w:rsidP="003E74FD">
      <w:pPr>
        <w:pStyle w:val="PargrafodaLista"/>
        <w:numPr>
          <w:ilvl w:val="1"/>
          <w:numId w:val="3"/>
        </w:numPr>
        <w:spacing w:after="120" w:line="276" w:lineRule="auto"/>
        <w:rPr>
          <w:rFonts w:ascii="Arial" w:hAnsi="Arial" w:cs="Arial"/>
          <w:sz w:val="24"/>
          <w:szCs w:val="24"/>
        </w:rPr>
      </w:pPr>
      <w:r w:rsidRPr="00784AFE">
        <w:rPr>
          <w:rFonts w:ascii="Arial" w:eastAsia="Arial" w:hAnsi="Arial" w:cs="Arial"/>
          <w:sz w:val="24"/>
          <w:szCs w:val="24"/>
        </w:rPr>
        <w:t xml:space="preserve">Quando a contratação envolver mais de uma categoria profissional, com datas base diferenciadas, a repactuação deverá ser dividida em tantas parcelas quantos forem os acordos, dissídios ou convenções coletivas das categorias envolvidas na contratação. </w:t>
      </w:r>
    </w:p>
    <w:p w14:paraId="040BA2DA" w14:textId="77777777" w:rsidR="003E74FD" w:rsidRPr="00784AFE" w:rsidRDefault="003E74FD" w:rsidP="003E74FD">
      <w:pPr>
        <w:pStyle w:val="PargrafodaLista"/>
        <w:numPr>
          <w:ilvl w:val="1"/>
          <w:numId w:val="3"/>
        </w:numPr>
        <w:spacing w:after="120" w:line="276" w:lineRule="auto"/>
        <w:rPr>
          <w:rFonts w:ascii="Arial" w:hAnsi="Arial" w:cs="Arial"/>
          <w:sz w:val="24"/>
          <w:szCs w:val="24"/>
        </w:rPr>
      </w:pPr>
      <w:r w:rsidRPr="00784AFE">
        <w:rPr>
          <w:rFonts w:ascii="Arial" w:eastAsia="Arial" w:hAnsi="Arial" w:cs="Arial"/>
          <w:sz w:val="24"/>
          <w:szCs w:val="24"/>
        </w:rPr>
        <w:t xml:space="preserve">É vedada a inclusão, por ocasião da repactuação, de benefícios não previstos na proposta inicial, exceto quando se tornarem obrigatórios por força de instrumento legal, sentença normativa, Acordo, Convenção e Dissídio Coletivo de Trabalho.   </w:t>
      </w:r>
    </w:p>
    <w:p w14:paraId="4D733B11" w14:textId="77777777" w:rsidR="003E74FD" w:rsidRPr="00125B6C" w:rsidRDefault="003E74FD" w:rsidP="003E74FD">
      <w:pPr>
        <w:pStyle w:val="PargrafodaLista"/>
        <w:numPr>
          <w:ilvl w:val="1"/>
          <w:numId w:val="3"/>
        </w:numPr>
        <w:spacing w:after="120" w:line="276" w:lineRule="auto"/>
        <w:rPr>
          <w:rFonts w:ascii="Arial" w:hAnsi="Arial" w:cs="Arial"/>
          <w:sz w:val="24"/>
          <w:szCs w:val="24"/>
        </w:rPr>
      </w:pPr>
      <w:r w:rsidRPr="00125B6C">
        <w:rPr>
          <w:rFonts w:ascii="Arial" w:eastAsia="Arial" w:hAnsi="Arial" w:cs="Arial"/>
          <w:sz w:val="24"/>
          <w:szCs w:val="24"/>
        </w:rPr>
        <w:t xml:space="preserve">A Contratante não se vincula às disposições contidas em Acordos, Dissídios ou Convenções Coletivas que tratem do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14:paraId="58ADEC04" w14:textId="77777777" w:rsidR="003E74FD" w:rsidRPr="00784AFE" w:rsidRDefault="003E74FD" w:rsidP="003E74FD">
      <w:pPr>
        <w:pStyle w:val="PargrafodaLista"/>
        <w:numPr>
          <w:ilvl w:val="1"/>
          <w:numId w:val="3"/>
        </w:numPr>
        <w:spacing w:after="120" w:line="276" w:lineRule="auto"/>
        <w:rPr>
          <w:rFonts w:ascii="Arial" w:hAnsi="Arial" w:cs="Arial"/>
          <w:sz w:val="24"/>
          <w:szCs w:val="24"/>
        </w:rPr>
      </w:pPr>
      <w:r w:rsidRPr="00784AFE">
        <w:rPr>
          <w:rFonts w:ascii="Arial" w:eastAsia="Arial" w:hAnsi="Arial" w:cs="Arial"/>
          <w:sz w:val="24"/>
          <w:szCs w:val="24"/>
        </w:rPr>
        <w:t xml:space="preserve">Quando a repactuação se referir aos custos da mão de obra, a Contratada efetuará a comprovação da variação dos custos dos serviços por meio de Planilha de Custos e Formação de Preços, acompanhada da apresentação do novo acordo, dissídio ou convenção coletiva da categoria profissional abrangida pelo contrato. </w:t>
      </w:r>
    </w:p>
    <w:p w14:paraId="2344446D" w14:textId="77777777" w:rsidR="003E74FD" w:rsidRPr="00125B6C" w:rsidRDefault="003E74FD" w:rsidP="003E74FD">
      <w:pPr>
        <w:pStyle w:val="PargrafodaLista"/>
        <w:numPr>
          <w:ilvl w:val="1"/>
          <w:numId w:val="3"/>
        </w:numPr>
        <w:spacing w:after="120" w:line="276" w:lineRule="auto"/>
        <w:rPr>
          <w:rFonts w:ascii="Arial" w:hAnsi="Arial" w:cs="Arial"/>
          <w:sz w:val="24"/>
          <w:szCs w:val="24"/>
        </w:rPr>
      </w:pPr>
      <w:r w:rsidRPr="00125B6C">
        <w:rPr>
          <w:rFonts w:ascii="Arial" w:eastAsia="Arial" w:hAnsi="Arial" w:cs="Arial"/>
          <w:sz w:val="24"/>
          <w:szCs w:val="24"/>
        </w:rPr>
        <w:t>Quando a repactuação solicitada pela Contratada se referir aos custos sujeitos à variação dos preços de mercado (insumos não decorrentes da mão de obra), o respectivo aumento será apurado mediante a aplicação do Índice Nacional de Preços ao Consumidor Amplo Especial – IPCA, com base na seguinte fórmula:</w:t>
      </w:r>
    </w:p>
    <w:p w14:paraId="0D01BD74" w14:textId="77777777" w:rsidR="003E74FD" w:rsidRPr="00784AFE" w:rsidRDefault="003E74FD" w:rsidP="003E74FD">
      <w:pPr>
        <w:pStyle w:val="PargrafodaLista"/>
        <w:spacing w:after="120" w:line="276" w:lineRule="auto"/>
        <w:ind w:left="709"/>
        <w:rPr>
          <w:rFonts w:ascii="Arial" w:eastAsia="Arial" w:hAnsi="Arial" w:cs="Arial"/>
          <w:sz w:val="24"/>
          <w:szCs w:val="24"/>
        </w:rPr>
      </w:pPr>
      <m:oMath>
        <m:r>
          <w:rPr>
            <w:rFonts w:ascii="Cambria Math" w:hAnsi="Cambria Math" w:cs="Arial"/>
            <w:sz w:val="24"/>
            <w:szCs w:val="24"/>
          </w:rPr>
          <m:t>R=V </m:t>
        </m:r>
        <m:f>
          <m:fPr>
            <m:ctrlPr>
              <w:rPr>
                <w:rFonts w:ascii="Cambria Math" w:hAnsi="Cambria Math" w:cs="Arial"/>
                <w:sz w:val="24"/>
                <w:szCs w:val="24"/>
              </w:rPr>
            </m:ctrlPr>
          </m:fPr>
          <m:num>
            <m:d>
              <m:dPr>
                <m:ctrlPr>
                  <w:rPr>
                    <w:rFonts w:ascii="Cambria Math" w:hAnsi="Cambria Math" w:cs="Arial"/>
                    <w:sz w:val="24"/>
                    <w:szCs w:val="24"/>
                  </w:rPr>
                </m:ctrlPr>
              </m:dPr>
              <m:e>
                <m:r>
                  <w:rPr>
                    <w:rFonts w:ascii="Cambria Math" w:hAnsi="Cambria Math" w:cs="Arial"/>
                    <w:sz w:val="24"/>
                    <w:szCs w:val="24"/>
                  </w:rPr>
                  <m:t>I-I°</m:t>
                </m:r>
              </m:e>
            </m:d>
          </m:num>
          <m:den>
            <m:r>
              <w:rPr>
                <w:rFonts w:ascii="Cambria Math" w:hAnsi="Cambria Math" w:cs="Arial"/>
                <w:sz w:val="24"/>
                <w:szCs w:val="24"/>
              </w:rPr>
              <m:t>I°</m:t>
            </m:r>
          </m:den>
        </m:f>
      </m:oMath>
      <w:r w:rsidRPr="00784AFE">
        <w:rPr>
          <w:rFonts w:ascii="Arial" w:eastAsia="Arial" w:hAnsi="Arial" w:cs="Arial"/>
          <w:sz w:val="24"/>
          <w:szCs w:val="24"/>
        </w:rPr>
        <w:t xml:space="preserve">, onde: </w:t>
      </w:r>
    </w:p>
    <w:p w14:paraId="16CDB2EE" w14:textId="77777777" w:rsidR="003E74FD" w:rsidRPr="00784AFE" w:rsidRDefault="003E74FD" w:rsidP="003E74FD">
      <w:pPr>
        <w:pStyle w:val="PargrafodaLista"/>
        <w:spacing w:after="120" w:line="276" w:lineRule="auto"/>
        <w:ind w:left="709"/>
        <w:rPr>
          <w:rFonts w:ascii="Arial" w:eastAsia="Arial" w:hAnsi="Arial" w:cs="Arial"/>
          <w:sz w:val="24"/>
          <w:szCs w:val="24"/>
        </w:rPr>
      </w:pPr>
      <w:r w:rsidRPr="00784AFE">
        <w:rPr>
          <w:rFonts w:ascii="Arial" w:eastAsia="Arial" w:hAnsi="Arial" w:cs="Arial"/>
          <w:sz w:val="24"/>
          <w:szCs w:val="24"/>
        </w:rPr>
        <w:t xml:space="preserve">R = Valor do reajuste procurado; </w:t>
      </w:r>
    </w:p>
    <w:p w14:paraId="6C56193E" w14:textId="77777777" w:rsidR="003E74FD" w:rsidRPr="00784AFE" w:rsidRDefault="003E74FD" w:rsidP="003E74FD">
      <w:pPr>
        <w:pStyle w:val="PargrafodaLista"/>
        <w:spacing w:after="120" w:line="276" w:lineRule="auto"/>
        <w:ind w:left="709"/>
        <w:rPr>
          <w:rFonts w:ascii="Arial" w:hAnsi="Arial" w:cs="Arial"/>
          <w:sz w:val="24"/>
          <w:szCs w:val="24"/>
        </w:rPr>
      </w:pPr>
      <w:r w:rsidRPr="00784AFE">
        <w:rPr>
          <w:rFonts w:ascii="Arial" w:eastAsia="Arial" w:hAnsi="Arial" w:cs="Arial"/>
          <w:sz w:val="24"/>
          <w:szCs w:val="24"/>
        </w:rPr>
        <w:t xml:space="preserve">V = Valor contratual correspondente à parcela dos insumos a ser reajustada; </w:t>
      </w:r>
    </w:p>
    <w:p w14:paraId="3E1355FC" w14:textId="77777777" w:rsidR="003E74FD" w:rsidRPr="00784AFE" w:rsidRDefault="003E74FD" w:rsidP="003E74FD">
      <w:pPr>
        <w:pStyle w:val="PargrafodaLista"/>
        <w:spacing w:after="120" w:line="276" w:lineRule="auto"/>
        <w:ind w:left="709"/>
        <w:rPr>
          <w:rFonts w:ascii="Arial" w:hAnsi="Arial" w:cs="Arial"/>
          <w:sz w:val="24"/>
          <w:szCs w:val="24"/>
        </w:rPr>
      </w:pPr>
      <w:r w:rsidRPr="00784AFE">
        <w:rPr>
          <w:rFonts w:ascii="Arial" w:eastAsia="Arial" w:hAnsi="Arial" w:cs="Arial"/>
          <w:sz w:val="24"/>
          <w:szCs w:val="24"/>
        </w:rPr>
        <w:t xml:space="preserve">Iº = Índice inicial (refere-se ao índice de custos ou de preços correspondente à data fixada para entrega da proposta da licitação); </w:t>
      </w:r>
    </w:p>
    <w:p w14:paraId="06D68522" w14:textId="77777777" w:rsidR="003E74FD" w:rsidRPr="00784AFE" w:rsidRDefault="003E74FD" w:rsidP="003E74FD">
      <w:pPr>
        <w:pStyle w:val="PargrafodaLista"/>
        <w:spacing w:after="120" w:line="276" w:lineRule="auto"/>
        <w:ind w:left="709"/>
        <w:rPr>
          <w:rFonts w:ascii="Arial" w:hAnsi="Arial" w:cs="Arial"/>
          <w:sz w:val="24"/>
          <w:szCs w:val="24"/>
        </w:rPr>
      </w:pPr>
      <w:r w:rsidRPr="00784AFE">
        <w:rPr>
          <w:rFonts w:ascii="Arial" w:eastAsia="Arial" w:hAnsi="Arial" w:cs="Arial"/>
          <w:sz w:val="24"/>
          <w:szCs w:val="24"/>
        </w:rPr>
        <w:t>I = Índice relativo ao mês do reajustamento.</w:t>
      </w:r>
    </w:p>
    <w:p w14:paraId="6EBE21FF" w14:textId="77777777" w:rsidR="003E74FD" w:rsidRPr="00784AFE" w:rsidRDefault="003E74FD" w:rsidP="003E74FD">
      <w:pPr>
        <w:pStyle w:val="PargrafodaLista"/>
        <w:numPr>
          <w:ilvl w:val="2"/>
          <w:numId w:val="3"/>
        </w:numPr>
        <w:spacing w:after="120" w:line="276" w:lineRule="auto"/>
        <w:rPr>
          <w:rFonts w:ascii="Arial" w:eastAsia="Arial" w:hAnsi="Arial" w:cs="Arial"/>
          <w:sz w:val="24"/>
          <w:szCs w:val="24"/>
        </w:rPr>
      </w:pPr>
      <w:r w:rsidRPr="00784AFE">
        <w:rPr>
          <w:rFonts w:ascii="Arial" w:eastAsia="Arial" w:hAnsi="Arial" w:cs="Arial"/>
          <w:sz w:val="24"/>
          <w:szCs w:val="24"/>
        </w:rPr>
        <w:t xml:space="preserve">No caso de atraso ou não divulgação do índice de reajustamento, a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0F2B19C4" w14:textId="77777777" w:rsidR="003E74FD" w:rsidRPr="00784AFE" w:rsidRDefault="003E74FD" w:rsidP="003E74FD">
      <w:pPr>
        <w:pStyle w:val="PargrafodaLista"/>
        <w:numPr>
          <w:ilvl w:val="2"/>
          <w:numId w:val="3"/>
        </w:numPr>
        <w:spacing w:after="120" w:line="276" w:lineRule="auto"/>
        <w:rPr>
          <w:rFonts w:ascii="Arial" w:hAnsi="Arial" w:cs="Arial"/>
          <w:sz w:val="24"/>
          <w:szCs w:val="24"/>
        </w:rPr>
      </w:pPr>
      <w:r w:rsidRPr="00784AFE">
        <w:rPr>
          <w:rFonts w:ascii="Arial" w:eastAsia="Arial" w:hAnsi="Arial" w:cs="Arial"/>
          <w:sz w:val="24"/>
          <w:szCs w:val="24"/>
        </w:rPr>
        <w:t xml:space="preserve">Nas aferições finais, o índice utilizado para a repactuação dos insumos será, obrigatoriamente, o definitivo.  </w:t>
      </w:r>
    </w:p>
    <w:p w14:paraId="03883DDD" w14:textId="77777777" w:rsidR="003E74FD" w:rsidRPr="00784AFE" w:rsidRDefault="003E74FD" w:rsidP="003E74FD">
      <w:pPr>
        <w:pStyle w:val="PargrafodaLista"/>
        <w:numPr>
          <w:ilvl w:val="2"/>
          <w:numId w:val="3"/>
        </w:numPr>
        <w:spacing w:after="120" w:line="276" w:lineRule="auto"/>
        <w:rPr>
          <w:rFonts w:ascii="Arial" w:hAnsi="Arial" w:cs="Arial"/>
          <w:sz w:val="24"/>
          <w:szCs w:val="24"/>
        </w:rPr>
      </w:pPr>
      <w:r w:rsidRPr="00784AFE">
        <w:rPr>
          <w:rFonts w:ascii="Arial" w:eastAsia="Arial" w:hAnsi="Arial" w:cs="Arial"/>
          <w:sz w:val="24"/>
          <w:szCs w:val="24"/>
        </w:rPr>
        <w:t xml:space="preserve">Caso o índice estabelecido para a repactuação de insumos venha a ser extinto ou de qualquer forma não possa mais ser utilizado, será adotado, em substituição, o que vier a ser determinado pela legislação então em vigor.  </w:t>
      </w:r>
    </w:p>
    <w:p w14:paraId="1CB9E99B" w14:textId="77777777" w:rsidR="003E74FD" w:rsidRPr="00784AFE" w:rsidRDefault="003E74FD" w:rsidP="003E74FD">
      <w:pPr>
        <w:pStyle w:val="PargrafodaLista"/>
        <w:numPr>
          <w:ilvl w:val="2"/>
          <w:numId w:val="3"/>
        </w:numPr>
        <w:spacing w:after="120" w:line="276" w:lineRule="auto"/>
        <w:rPr>
          <w:rFonts w:ascii="Arial" w:hAnsi="Arial" w:cs="Arial"/>
          <w:sz w:val="24"/>
          <w:szCs w:val="24"/>
        </w:rPr>
      </w:pPr>
      <w:r w:rsidRPr="00784AFE">
        <w:rPr>
          <w:rFonts w:ascii="Arial" w:eastAsia="Arial" w:hAnsi="Arial" w:cs="Arial"/>
          <w:sz w:val="24"/>
          <w:szCs w:val="24"/>
        </w:rPr>
        <w:t xml:space="preserve">Na ausência de previsão legal quanto ao índice substituto, as partes elegerão novo índice oficial, para reajustamento do preço do valor remanescente dos insumos e materiais, por meio de termo aditivo. </w:t>
      </w:r>
    </w:p>
    <w:p w14:paraId="23439A21" w14:textId="77777777" w:rsidR="003E74FD" w:rsidRPr="00784AFE" w:rsidRDefault="003E74FD" w:rsidP="003E74FD">
      <w:pPr>
        <w:pStyle w:val="PargrafodaLista"/>
        <w:numPr>
          <w:ilvl w:val="2"/>
          <w:numId w:val="3"/>
        </w:numPr>
        <w:spacing w:after="120" w:line="276" w:lineRule="auto"/>
        <w:rPr>
          <w:rFonts w:ascii="Arial" w:hAnsi="Arial" w:cs="Arial"/>
          <w:sz w:val="24"/>
          <w:szCs w:val="24"/>
        </w:rPr>
      </w:pPr>
      <w:r w:rsidRPr="00784AFE">
        <w:rPr>
          <w:rFonts w:ascii="Arial" w:eastAsia="Arial" w:hAnsi="Arial" w:cs="Arial"/>
          <w:sz w:val="24"/>
          <w:szCs w:val="24"/>
        </w:rPr>
        <w:t>Independentemente do requerimento de repactuação dos custos com insumos, a Contratante verificará, a cada anualidade, se houve deflação do índice adotado que justifique o recálculo dos custos em valor menor, promovendo, em caso positivo, a redução dos valores correspondentes da planilha contratual.</w:t>
      </w:r>
    </w:p>
    <w:p w14:paraId="737CAE04" w14:textId="77777777" w:rsidR="003E74FD" w:rsidRPr="00784AFE" w:rsidRDefault="003E74FD" w:rsidP="003E74FD">
      <w:pPr>
        <w:pStyle w:val="PargrafodaLista"/>
        <w:numPr>
          <w:ilvl w:val="1"/>
          <w:numId w:val="3"/>
        </w:numPr>
        <w:spacing w:after="120" w:line="276" w:lineRule="auto"/>
        <w:rPr>
          <w:rFonts w:ascii="Arial" w:eastAsia="Arial" w:hAnsi="Arial" w:cs="Arial"/>
          <w:sz w:val="24"/>
          <w:szCs w:val="24"/>
        </w:rPr>
      </w:pPr>
      <w:r w:rsidRPr="00784AFE">
        <w:rPr>
          <w:rFonts w:ascii="Arial" w:eastAsia="Arial" w:hAnsi="Arial" w:cs="Arial"/>
          <w:sz w:val="24"/>
          <w:szCs w:val="24"/>
        </w:rPr>
        <w:t xml:space="preserve">Os novos valores contratuais decorrentes das repactuações terão suas vigências iniciadas observando-se o seguinte:  </w:t>
      </w:r>
    </w:p>
    <w:p w14:paraId="112CBAFA" w14:textId="77777777" w:rsidR="003E74FD" w:rsidRPr="00784AFE" w:rsidRDefault="003E74FD" w:rsidP="003E74FD">
      <w:pPr>
        <w:pStyle w:val="PargrafodaLista"/>
        <w:numPr>
          <w:ilvl w:val="2"/>
          <w:numId w:val="3"/>
        </w:numPr>
        <w:spacing w:after="120" w:line="276" w:lineRule="auto"/>
        <w:rPr>
          <w:rFonts w:ascii="Arial" w:eastAsia="Arial" w:hAnsi="Arial" w:cs="Arial"/>
          <w:sz w:val="24"/>
          <w:szCs w:val="24"/>
        </w:rPr>
      </w:pPr>
      <w:r w:rsidRPr="00784AFE">
        <w:rPr>
          <w:rFonts w:ascii="Arial" w:eastAsia="Arial" w:hAnsi="Arial" w:cs="Arial"/>
          <w:sz w:val="24"/>
          <w:szCs w:val="24"/>
        </w:rPr>
        <w:t xml:space="preserve">a partir da ocorrência do fato gerador que deu causa à repactuação; </w:t>
      </w:r>
    </w:p>
    <w:p w14:paraId="7C0DD578" w14:textId="77777777" w:rsidR="003E74FD" w:rsidRPr="00784AFE" w:rsidRDefault="003E74FD" w:rsidP="003E74FD">
      <w:pPr>
        <w:pStyle w:val="PargrafodaLista"/>
        <w:numPr>
          <w:ilvl w:val="2"/>
          <w:numId w:val="3"/>
        </w:numPr>
        <w:spacing w:after="120" w:line="276" w:lineRule="auto"/>
        <w:rPr>
          <w:rFonts w:ascii="Arial" w:hAnsi="Arial" w:cs="Arial"/>
          <w:sz w:val="24"/>
          <w:szCs w:val="24"/>
        </w:rPr>
      </w:pPr>
      <w:r w:rsidRPr="00784AFE">
        <w:rPr>
          <w:rFonts w:ascii="Arial" w:eastAsia="Arial" w:hAnsi="Arial" w:cs="Arial"/>
          <w:sz w:val="24"/>
          <w:szCs w:val="24"/>
        </w:rPr>
        <w:t xml:space="preserve">em data futura, desde que acordada entre as partes, sem prejuízo da contagem de periodicidade para concessão das próximas repactuações futuras; ou </w:t>
      </w:r>
    </w:p>
    <w:p w14:paraId="39C355D4" w14:textId="77777777" w:rsidR="003E74FD" w:rsidRPr="00784AFE" w:rsidRDefault="003E74FD" w:rsidP="003E74FD">
      <w:pPr>
        <w:pStyle w:val="PargrafodaLista"/>
        <w:numPr>
          <w:ilvl w:val="2"/>
          <w:numId w:val="3"/>
        </w:numPr>
        <w:spacing w:after="120" w:line="276" w:lineRule="auto"/>
        <w:rPr>
          <w:rFonts w:ascii="Arial" w:hAnsi="Arial" w:cs="Arial"/>
          <w:sz w:val="24"/>
          <w:szCs w:val="24"/>
        </w:rPr>
      </w:pPr>
      <w:r w:rsidRPr="00784AFE">
        <w:rPr>
          <w:rFonts w:ascii="Arial" w:eastAsia="Arial" w:hAnsi="Arial" w:cs="Arial"/>
          <w:sz w:val="24"/>
          <w:szCs w:val="24"/>
        </w:rPr>
        <w:t>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14:paraId="15C07BF6" w14:textId="77777777" w:rsidR="003E74FD" w:rsidRPr="00784AFE" w:rsidRDefault="003E74FD" w:rsidP="003E74FD">
      <w:pPr>
        <w:pStyle w:val="PargrafodaLista"/>
        <w:numPr>
          <w:ilvl w:val="1"/>
          <w:numId w:val="3"/>
        </w:numPr>
        <w:spacing w:after="120" w:line="276" w:lineRule="auto"/>
        <w:rPr>
          <w:rFonts w:ascii="Arial" w:eastAsia="Arial" w:hAnsi="Arial" w:cs="Arial"/>
          <w:sz w:val="24"/>
          <w:szCs w:val="24"/>
        </w:rPr>
      </w:pPr>
      <w:r w:rsidRPr="00784AFE">
        <w:rPr>
          <w:rFonts w:ascii="Arial" w:eastAsia="Arial" w:hAnsi="Arial" w:cs="Arial"/>
          <w:sz w:val="24"/>
          <w:szCs w:val="24"/>
        </w:rPr>
        <w:t xml:space="preserve">Os efeitos financeiros da repactuação ficarão restritos exclusivamente aos itens que a motivaram, e apenas em relação à diferença porventura existente. </w:t>
      </w:r>
    </w:p>
    <w:p w14:paraId="14604CF5" w14:textId="77777777" w:rsidR="003E74FD" w:rsidRPr="00784AFE" w:rsidRDefault="003E74FD" w:rsidP="003E74FD">
      <w:pPr>
        <w:pStyle w:val="PargrafodaLista"/>
        <w:numPr>
          <w:ilvl w:val="1"/>
          <w:numId w:val="3"/>
        </w:numPr>
        <w:spacing w:after="120" w:line="276" w:lineRule="auto"/>
        <w:rPr>
          <w:rFonts w:ascii="Arial" w:hAnsi="Arial" w:cs="Arial"/>
          <w:sz w:val="24"/>
          <w:szCs w:val="24"/>
        </w:rPr>
      </w:pPr>
      <w:r w:rsidRPr="00784AFE">
        <w:rPr>
          <w:rFonts w:ascii="Arial" w:eastAsia="Arial" w:hAnsi="Arial" w:cs="Arial"/>
          <w:sz w:val="24"/>
          <w:szCs w:val="24"/>
        </w:rPr>
        <w:t xml:space="preserve">A decisão sobre o pedido de repactuação deve ser feita no prazo máximo de 60 (sessenta) dias, contados a partir da solicitação e da entrega dos comprovantes de variação dos custos. </w:t>
      </w:r>
    </w:p>
    <w:p w14:paraId="4D751C82" w14:textId="77777777" w:rsidR="003E74FD" w:rsidRPr="00784AFE" w:rsidRDefault="003E74FD" w:rsidP="003E74FD">
      <w:pPr>
        <w:pStyle w:val="PargrafodaLista"/>
        <w:numPr>
          <w:ilvl w:val="1"/>
          <w:numId w:val="3"/>
        </w:numPr>
        <w:spacing w:after="120" w:line="276" w:lineRule="auto"/>
        <w:rPr>
          <w:rFonts w:ascii="Arial" w:hAnsi="Arial" w:cs="Arial"/>
          <w:sz w:val="24"/>
          <w:szCs w:val="24"/>
        </w:rPr>
      </w:pPr>
      <w:r w:rsidRPr="00784AFE">
        <w:rPr>
          <w:rFonts w:ascii="Arial" w:eastAsia="Arial" w:hAnsi="Arial" w:cs="Arial"/>
          <w:sz w:val="24"/>
          <w:szCs w:val="24"/>
        </w:rPr>
        <w:t xml:space="preserve">O prazo referido no subitem anterior ficará suspenso enquanto a Contratada não cumprir os atos ou apresentar a documentação solicitada pela Contratante para a comprovação da variação dos custos. </w:t>
      </w:r>
    </w:p>
    <w:p w14:paraId="20D38856" w14:textId="77777777" w:rsidR="003E74FD" w:rsidRPr="00784AFE" w:rsidRDefault="003E74FD" w:rsidP="003E74FD">
      <w:pPr>
        <w:pStyle w:val="PargrafodaLista"/>
        <w:numPr>
          <w:ilvl w:val="1"/>
          <w:numId w:val="3"/>
        </w:numPr>
        <w:spacing w:after="120" w:line="276" w:lineRule="auto"/>
        <w:rPr>
          <w:rFonts w:ascii="Arial" w:hAnsi="Arial" w:cs="Arial"/>
          <w:sz w:val="24"/>
          <w:szCs w:val="24"/>
        </w:rPr>
      </w:pPr>
      <w:r w:rsidRPr="00784AFE">
        <w:rPr>
          <w:rFonts w:ascii="Arial" w:eastAsia="Arial" w:hAnsi="Arial" w:cs="Arial"/>
          <w:sz w:val="24"/>
          <w:szCs w:val="24"/>
        </w:rPr>
        <w:t xml:space="preserve">As repactuações serão formalizadas por meio de apostilamento, exceto quando coincidirem com a prorrogação contratual, caso em que deverão ser formalizadas por aditamento ao contrato. </w:t>
      </w:r>
    </w:p>
    <w:p w14:paraId="6E220E4D" w14:textId="77777777" w:rsidR="003E74FD" w:rsidRPr="00784AFE" w:rsidRDefault="003E74FD" w:rsidP="003E74FD">
      <w:pPr>
        <w:pStyle w:val="PargrafodaLista"/>
        <w:numPr>
          <w:ilvl w:val="1"/>
          <w:numId w:val="3"/>
        </w:numPr>
        <w:spacing w:after="120" w:line="276" w:lineRule="auto"/>
        <w:rPr>
          <w:rFonts w:ascii="Arial" w:hAnsi="Arial" w:cs="Arial"/>
          <w:sz w:val="24"/>
          <w:szCs w:val="24"/>
        </w:rPr>
      </w:pPr>
      <w:r w:rsidRPr="00784AFE">
        <w:rPr>
          <w:rFonts w:ascii="Arial" w:eastAsia="Arial" w:hAnsi="Arial" w:cs="Arial"/>
          <w:sz w:val="24"/>
          <w:szCs w:val="24"/>
        </w:rPr>
        <w:t>O Contratado deverá complementar a garantia contratual anteriormente prestada, de modo que se mantenha a proporção de 5% (cinco por cento) em relação ao valor contratado, como condição para a repactuação.</w:t>
      </w:r>
    </w:p>
    <w:bookmarkEnd w:id="16"/>
    <w:p w14:paraId="30DE00B0" w14:textId="2B8B8F9E" w:rsidR="003E74FD" w:rsidRPr="003E74FD" w:rsidRDefault="003E74FD" w:rsidP="003E74FD">
      <w:pPr>
        <w:pStyle w:val="Corpodetexto"/>
        <w:numPr>
          <w:ilvl w:val="0"/>
          <w:numId w:val="3"/>
        </w:numPr>
        <w:shd w:val="clear" w:color="auto" w:fill="F2F2F2" w:themeFill="background1" w:themeFillShade="F2"/>
        <w:spacing w:after="120" w:line="276" w:lineRule="auto"/>
        <w:jc w:val="both"/>
        <w:rPr>
          <w:rFonts w:ascii="Arial" w:hAnsi="Arial" w:cs="Arial"/>
          <w:b/>
          <w:bCs/>
          <w:sz w:val="24"/>
          <w:szCs w:val="24"/>
        </w:rPr>
      </w:pPr>
      <w:r w:rsidRPr="003E74FD">
        <w:rPr>
          <w:rFonts w:ascii="Arial" w:hAnsi="Arial" w:cs="Arial"/>
          <w:b/>
          <w:bCs/>
          <w:sz w:val="24"/>
          <w:szCs w:val="24"/>
        </w:rPr>
        <w:t>PAGAMENTO (art. 92, V e VI)</w:t>
      </w:r>
    </w:p>
    <w:p w14:paraId="7669B719" w14:textId="77777777" w:rsidR="003E74FD" w:rsidRPr="005A7F05" w:rsidRDefault="003E74FD" w:rsidP="003E74FD">
      <w:pPr>
        <w:pStyle w:val="PargrafodaLista"/>
        <w:numPr>
          <w:ilvl w:val="1"/>
          <w:numId w:val="3"/>
        </w:numPr>
        <w:spacing w:after="120" w:line="276" w:lineRule="auto"/>
        <w:rPr>
          <w:rFonts w:ascii="Arial" w:eastAsia="Arial" w:hAnsi="Arial" w:cs="Arial"/>
          <w:sz w:val="24"/>
          <w:szCs w:val="24"/>
        </w:rPr>
      </w:pPr>
      <w:bookmarkStart w:id="17" w:name="_Hlk191378466"/>
      <w:r w:rsidRPr="005A7F05">
        <w:rPr>
          <w:rFonts w:ascii="Arial" w:eastAsia="Arial" w:hAnsi="Arial" w:cs="Arial"/>
          <w:sz w:val="24"/>
          <w:szCs w:val="24"/>
        </w:rPr>
        <w:t xml:space="preserve">A emissão da Nota Fiscal/Fatura será precedida do recebimento definitivo do serviço, conforme este Termo de Referência. </w:t>
      </w:r>
    </w:p>
    <w:p w14:paraId="422AA3BA" w14:textId="3D37F5F6" w:rsidR="003E74FD" w:rsidRDefault="003E74FD" w:rsidP="003E74FD">
      <w:pPr>
        <w:pStyle w:val="PargrafodaLista"/>
        <w:numPr>
          <w:ilvl w:val="1"/>
          <w:numId w:val="3"/>
        </w:numPr>
        <w:spacing w:after="120" w:line="276" w:lineRule="auto"/>
        <w:rPr>
          <w:rFonts w:ascii="Arial" w:eastAsia="Arial" w:hAnsi="Arial" w:cs="Arial"/>
          <w:sz w:val="24"/>
          <w:szCs w:val="24"/>
        </w:rPr>
      </w:pPr>
      <w:r w:rsidRPr="005A7F05">
        <w:rPr>
          <w:rFonts w:ascii="Arial" w:eastAsia="Arial" w:hAnsi="Arial" w:cs="Arial"/>
          <w:sz w:val="24"/>
          <w:szCs w:val="24"/>
        </w:rPr>
        <w:t>Quando houver glosa parcial dos serviços, a contratante deverá comunicar a empresa para que emita a nota fiscal ou fatura com o valor exato dimensionado</w:t>
      </w:r>
      <w:r>
        <w:rPr>
          <w:rFonts w:ascii="Arial" w:eastAsia="Arial" w:hAnsi="Arial" w:cs="Arial"/>
          <w:sz w:val="24"/>
          <w:szCs w:val="24"/>
        </w:rPr>
        <w:t>.</w:t>
      </w:r>
    </w:p>
    <w:p w14:paraId="3EEB24BE" w14:textId="5DED54A7" w:rsidR="003E74FD" w:rsidRDefault="003E74FD" w:rsidP="003E74FD">
      <w:pPr>
        <w:pStyle w:val="PargrafodaLista"/>
        <w:numPr>
          <w:ilvl w:val="1"/>
          <w:numId w:val="3"/>
        </w:numPr>
        <w:spacing w:after="120" w:line="276" w:lineRule="auto"/>
        <w:rPr>
          <w:rFonts w:ascii="Arial" w:eastAsia="Arial" w:hAnsi="Arial" w:cs="Arial"/>
          <w:sz w:val="24"/>
          <w:szCs w:val="24"/>
        </w:rPr>
      </w:pPr>
      <w:r>
        <w:rPr>
          <w:rFonts w:ascii="Arial" w:eastAsia="Arial" w:hAnsi="Arial" w:cs="Arial"/>
          <w:sz w:val="24"/>
          <w:szCs w:val="24"/>
        </w:rPr>
        <w:t>O pagamento, pela Contratante, está condicionado à comprovação, pela Contratada, de quitação das obrigações trabalhistas vencidas, relativas ao contrato. (</w:t>
      </w:r>
      <w:r w:rsidRPr="001645A4">
        <w:rPr>
          <w:rFonts w:ascii="Arial" w:eastAsia="Arial" w:hAnsi="Arial" w:cs="Arial"/>
          <w:sz w:val="24"/>
          <w:szCs w:val="24"/>
        </w:rPr>
        <w:t>§</w:t>
      </w:r>
      <w:r>
        <w:rPr>
          <w:rFonts w:ascii="Arial" w:eastAsia="Arial" w:hAnsi="Arial" w:cs="Arial"/>
          <w:sz w:val="24"/>
          <w:szCs w:val="24"/>
        </w:rPr>
        <w:t xml:space="preserve"> 3º, inciso II, art.121, Lei Federal nº 14.133/2021).</w:t>
      </w:r>
    </w:p>
    <w:p w14:paraId="545FCD1E" w14:textId="76674F6F" w:rsidR="003E74FD" w:rsidRPr="003E74FD" w:rsidRDefault="003E74FD" w:rsidP="003E74FD">
      <w:pPr>
        <w:pStyle w:val="PargrafodaLista"/>
        <w:numPr>
          <w:ilvl w:val="1"/>
          <w:numId w:val="3"/>
        </w:numPr>
        <w:spacing w:after="120" w:line="276" w:lineRule="auto"/>
        <w:rPr>
          <w:rFonts w:ascii="Arial" w:eastAsia="Arial" w:hAnsi="Arial" w:cs="Arial"/>
          <w:sz w:val="24"/>
          <w:szCs w:val="24"/>
        </w:rPr>
      </w:pPr>
      <w:r w:rsidRPr="005A7F05">
        <w:rPr>
          <w:rFonts w:ascii="Arial" w:eastAsia="Arial" w:hAnsi="Arial" w:cs="Arial"/>
          <w:sz w:val="24"/>
          <w:szCs w:val="24"/>
        </w:rPr>
        <w:t xml:space="preserve">Havendo erro na apresentação da Nota Fiscal/Fatura, ou circunstância que impeça a </w:t>
      </w:r>
      <w:r w:rsidRPr="00B138AE">
        <w:rPr>
          <w:rFonts w:ascii="Arial" w:eastAsia="Arial" w:hAnsi="Arial" w:cs="Arial"/>
          <w:sz w:val="24"/>
          <w:szCs w:val="24"/>
        </w:rPr>
        <w:t xml:space="preserve">liquidação da despesa, o pagamento ficará sobrestado até que a Contratada providencie as medidas saneadoras. Nesta hipótese, o prazo para pagamento iniciar-se-á após a comprovação da regularização da situação, não acarretando qualquer ônus para a Contratante; </w:t>
      </w:r>
    </w:p>
    <w:p w14:paraId="4FCD39DA" w14:textId="0EADF207" w:rsidR="003E74FD" w:rsidRPr="003E74FD" w:rsidRDefault="003E74FD" w:rsidP="003E74FD">
      <w:pPr>
        <w:pStyle w:val="PargrafodaLista"/>
        <w:numPr>
          <w:ilvl w:val="1"/>
          <w:numId w:val="3"/>
        </w:numPr>
        <w:spacing w:after="120" w:line="276" w:lineRule="auto"/>
        <w:rPr>
          <w:rFonts w:ascii="Arial" w:eastAsia="Arial" w:hAnsi="Arial" w:cs="Arial"/>
          <w:sz w:val="24"/>
          <w:szCs w:val="24"/>
        </w:rPr>
      </w:pPr>
      <w:r w:rsidRPr="003E74FD">
        <w:rPr>
          <w:rFonts w:ascii="Arial" w:eastAsia="Arial" w:hAnsi="Arial" w:cs="Arial"/>
          <w:sz w:val="24"/>
          <w:szCs w:val="24"/>
        </w:rPr>
        <w:t>O pagamento será realizado, em nome do contratado, por meio de ordem bancária, para crédito em banco, agência e conta corrente, ou boleto bancário, ou fatura, ou chave pix CNPJ,  no prazo de até 10 dias uteis contados do recebimento definitivo.</w:t>
      </w:r>
    </w:p>
    <w:p w14:paraId="0F3138D7" w14:textId="77777777" w:rsidR="003E74FD" w:rsidRPr="003E74FD" w:rsidRDefault="003E74FD" w:rsidP="003E74FD">
      <w:pPr>
        <w:pStyle w:val="PargrafodaLista"/>
        <w:numPr>
          <w:ilvl w:val="1"/>
          <w:numId w:val="3"/>
        </w:numPr>
        <w:spacing w:after="120" w:line="276" w:lineRule="auto"/>
        <w:rPr>
          <w:rFonts w:ascii="Arial" w:eastAsia="Arial" w:hAnsi="Arial" w:cs="Arial"/>
          <w:sz w:val="24"/>
          <w:szCs w:val="24"/>
        </w:rPr>
      </w:pPr>
      <w:r w:rsidRPr="003E74FD">
        <w:rPr>
          <w:rFonts w:ascii="Arial" w:eastAsia="Arial" w:hAnsi="Arial" w:cs="Arial"/>
          <w:sz w:val="24"/>
          <w:szCs w:val="24"/>
        </w:rPr>
        <w:t>Não será permitido pagamento antecipado, parcial ou total, relativo a parcelas contratuais vinculadas ao fornecimento de bens, à execução de obras ou à prestação de serviços.</w:t>
      </w:r>
    </w:p>
    <w:p w14:paraId="6E5E3F02" w14:textId="77777777" w:rsidR="003E74FD" w:rsidRPr="003E74FD" w:rsidRDefault="003E74FD" w:rsidP="003E74FD">
      <w:pPr>
        <w:pStyle w:val="PargrafodaLista"/>
        <w:numPr>
          <w:ilvl w:val="2"/>
          <w:numId w:val="3"/>
        </w:numPr>
        <w:spacing w:after="120" w:line="276" w:lineRule="auto"/>
        <w:rPr>
          <w:rFonts w:ascii="Arial" w:eastAsia="Arial" w:hAnsi="Arial" w:cs="Arial"/>
          <w:sz w:val="24"/>
          <w:szCs w:val="24"/>
        </w:rPr>
      </w:pPr>
      <w:r w:rsidRPr="003E74FD">
        <w:rPr>
          <w:rFonts w:ascii="Arial" w:eastAsia="Arial" w:hAnsi="Arial" w:cs="Arial"/>
          <w:sz w:val="24"/>
          <w:szCs w:val="24"/>
        </w:rPr>
        <w:t>A antecipação de pagamento somente será permitida se propiciar sensível economia de recursos ou se representar condição indispensável para a obtenção do bem ou para a prestação do serviço, hipótese que deverá ser previamente justificada no processo licitatório e expressamente prevista no edital de licitação ou instrumento formal de contratação direta.</w:t>
      </w:r>
    </w:p>
    <w:p w14:paraId="30A424B1" w14:textId="77777777" w:rsidR="003E74FD" w:rsidRPr="003E74FD" w:rsidRDefault="003E74FD" w:rsidP="003E74FD">
      <w:pPr>
        <w:pStyle w:val="PargrafodaLista"/>
        <w:numPr>
          <w:ilvl w:val="1"/>
          <w:numId w:val="3"/>
        </w:numPr>
        <w:spacing w:after="120" w:line="276" w:lineRule="auto"/>
        <w:rPr>
          <w:rFonts w:ascii="Arial" w:eastAsia="Arial" w:hAnsi="Arial" w:cs="Arial"/>
          <w:sz w:val="24"/>
          <w:szCs w:val="24"/>
        </w:rPr>
      </w:pPr>
      <w:r w:rsidRPr="003E74FD">
        <w:rPr>
          <w:rFonts w:ascii="Arial" w:eastAsia="Arial" w:hAnsi="Arial" w:cs="Arial"/>
          <w:sz w:val="24"/>
          <w:szCs w:val="24"/>
        </w:rPr>
        <w:t>Será considerada data do pagamento o dia em que constar como emitida a ordem bancária para pagamento.</w:t>
      </w:r>
    </w:p>
    <w:p w14:paraId="2420629C" w14:textId="77777777" w:rsidR="003E74FD" w:rsidRPr="003E74FD" w:rsidRDefault="003E74FD" w:rsidP="003E74FD">
      <w:pPr>
        <w:pStyle w:val="PargrafodaLista"/>
        <w:numPr>
          <w:ilvl w:val="1"/>
          <w:numId w:val="3"/>
        </w:numPr>
        <w:spacing w:after="120" w:line="276" w:lineRule="auto"/>
        <w:rPr>
          <w:rFonts w:ascii="Arial" w:eastAsia="Arial" w:hAnsi="Arial" w:cs="Arial"/>
          <w:sz w:val="24"/>
          <w:szCs w:val="24"/>
        </w:rPr>
      </w:pPr>
      <w:r w:rsidRPr="003E74FD">
        <w:rPr>
          <w:rFonts w:ascii="Arial" w:eastAsia="Arial" w:hAnsi="Arial" w:cs="Arial"/>
          <w:sz w:val="24"/>
          <w:szCs w:val="24"/>
        </w:rPr>
        <w:t>Quando do pagamento, será efetuada a retenção tributária prevista na legislação aplicável.</w:t>
      </w:r>
    </w:p>
    <w:p w14:paraId="0973B904" w14:textId="77777777" w:rsidR="003E74FD" w:rsidRPr="003E74FD" w:rsidRDefault="003E74FD" w:rsidP="003E74FD">
      <w:pPr>
        <w:pStyle w:val="PargrafodaLista"/>
        <w:numPr>
          <w:ilvl w:val="1"/>
          <w:numId w:val="3"/>
        </w:numPr>
        <w:spacing w:after="120" w:line="276" w:lineRule="auto"/>
        <w:rPr>
          <w:rFonts w:ascii="Arial" w:eastAsia="Arial" w:hAnsi="Arial" w:cs="Arial"/>
          <w:sz w:val="24"/>
          <w:szCs w:val="24"/>
        </w:rPr>
      </w:pPr>
      <w:r w:rsidRPr="003E74FD">
        <w:rPr>
          <w:rFonts w:ascii="Arial" w:eastAsia="Arial" w:hAnsi="Arial" w:cs="Arial"/>
          <w:sz w:val="24"/>
          <w:szCs w:val="24"/>
        </w:rPr>
        <w:t>O contratado regularmente optante pelo Simples Nacional, nos termos da Lei Complementar nº 123, de 2006, não sofrerá a retenção tributária quanto aos impostos e contribuições abrangidos por aquele regime.  Cabendo ao contratado à apresentação de comprovação, por meio de documento oficial, de que faz jus ao tratamento tributário favorecido previsto na referida Lei Complementar.</w:t>
      </w:r>
    </w:p>
    <w:p w14:paraId="59DAFF91" w14:textId="77777777" w:rsidR="00C73BE7" w:rsidRDefault="00C73BE7" w:rsidP="00CF221C">
      <w:pPr>
        <w:pStyle w:val="Nvel1-SemNum"/>
        <w:spacing w:before="0"/>
        <w:rPr>
          <w:rFonts w:ascii="Ecofont_Spranq_eco_Sans" w:eastAsia="Ecofont_Spranq_eco_Sans" w:hAnsi="Ecofont_Spranq_eco_Sans" w:cs="Ecofont_Spranq_eco_Sans"/>
        </w:rPr>
      </w:pPr>
      <w:r>
        <w:t>Pagamento pelo fato gerador</w:t>
      </w:r>
    </w:p>
    <w:p w14:paraId="3A59594B" w14:textId="77777777" w:rsidR="00D45751" w:rsidRPr="00643F58" w:rsidRDefault="00D45751" w:rsidP="007751F2">
      <w:pPr>
        <w:pStyle w:val="Nivel2"/>
      </w:pPr>
      <w:bookmarkStart w:id="18" w:name="_Ref177199815"/>
      <w:r w:rsidRPr="00643F58">
        <w:t>A presente contratação será formalizada por meio de Pagamento pelo Fato Gerador, observando-se os seguintes procedimentos a serem adotados pela Contratante:</w:t>
      </w:r>
      <w:bookmarkEnd w:id="18"/>
    </w:p>
    <w:p w14:paraId="22459FCE" w14:textId="2A46B1DF" w:rsidR="00C73BE7" w:rsidRPr="00C73BE7" w:rsidRDefault="00D10994" w:rsidP="00CF221C">
      <w:pPr>
        <w:pStyle w:val="PargrafodaLista"/>
        <w:numPr>
          <w:ilvl w:val="2"/>
          <w:numId w:val="3"/>
        </w:numPr>
        <w:spacing w:after="120" w:line="276" w:lineRule="auto"/>
        <w:rPr>
          <w:rFonts w:ascii="Arial" w:eastAsia="Arial" w:hAnsi="Arial" w:cs="Arial"/>
          <w:sz w:val="24"/>
          <w:szCs w:val="24"/>
        </w:rPr>
      </w:pPr>
      <w:r w:rsidRPr="00C73BE7">
        <w:rPr>
          <w:rFonts w:eastAsia="Arial"/>
          <w:sz w:val="24"/>
          <w:szCs w:val="24"/>
        </w:rPr>
        <w:t>Serão objeto de pagamento mensal ao contratado o somatório dos s</w:t>
      </w:r>
      <w:r w:rsidR="00D45751">
        <w:rPr>
          <w:rFonts w:eastAsia="Arial"/>
          <w:sz w:val="24"/>
          <w:szCs w:val="24"/>
        </w:rPr>
        <w:t>eguintes módulos que compõem a P</w:t>
      </w:r>
      <w:r w:rsidRPr="00C73BE7">
        <w:rPr>
          <w:rFonts w:eastAsia="Arial"/>
          <w:sz w:val="24"/>
          <w:szCs w:val="24"/>
        </w:rPr>
        <w:t xml:space="preserve">lanilha de </w:t>
      </w:r>
      <w:r w:rsidR="00D45751">
        <w:rPr>
          <w:rFonts w:eastAsia="Arial"/>
          <w:sz w:val="24"/>
          <w:szCs w:val="24"/>
        </w:rPr>
        <w:t>Composição de Preços</w:t>
      </w:r>
      <w:r w:rsidRPr="00C73BE7">
        <w:rPr>
          <w:rFonts w:eastAsia="Arial"/>
          <w:sz w:val="24"/>
          <w:szCs w:val="24"/>
        </w:rPr>
        <w:t xml:space="preserve">, disposta no Anexo </w:t>
      </w:r>
      <w:r w:rsidR="00D45751">
        <w:rPr>
          <w:rFonts w:eastAsia="Arial"/>
          <w:sz w:val="24"/>
          <w:szCs w:val="24"/>
        </w:rPr>
        <w:t>I</w:t>
      </w:r>
      <w:r w:rsidR="00495C2C">
        <w:rPr>
          <w:rFonts w:eastAsia="Arial"/>
          <w:sz w:val="24"/>
          <w:szCs w:val="24"/>
        </w:rPr>
        <w:t>II</w:t>
      </w:r>
      <w:r w:rsidRPr="00C73BE7">
        <w:rPr>
          <w:rFonts w:eastAsia="Arial"/>
          <w:sz w:val="24"/>
          <w:szCs w:val="24"/>
        </w:rPr>
        <w:t xml:space="preserve">: </w:t>
      </w:r>
    </w:p>
    <w:p w14:paraId="05884D4F" w14:textId="7D3A6CDA" w:rsidR="0044703B" w:rsidRPr="0044703B" w:rsidRDefault="00703CED" w:rsidP="00CF221C">
      <w:pPr>
        <w:pStyle w:val="PargrafodaLista"/>
        <w:numPr>
          <w:ilvl w:val="3"/>
          <w:numId w:val="3"/>
        </w:numPr>
        <w:spacing w:after="120" w:line="276" w:lineRule="auto"/>
        <w:rPr>
          <w:rFonts w:ascii="Arial" w:eastAsia="Arial" w:hAnsi="Arial" w:cs="Arial"/>
          <w:sz w:val="24"/>
          <w:szCs w:val="24"/>
        </w:rPr>
      </w:pPr>
      <w:r>
        <w:rPr>
          <w:rFonts w:ascii="Arial" w:eastAsia="Arial" w:hAnsi="Arial" w:cs="Arial"/>
          <w:sz w:val="24"/>
          <w:szCs w:val="24"/>
        </w:rPr>
        <w:t xml:space="preserve"> </w:t>
      </w:r>
      <w:r w:rsidR="00D10994" w:rsidRPr="0044703B">
        <w:rPr>
          <w:rFonts w:ascii="Arial" w:eastAsia="Arial" w:hAnsi="Arial" w:cs="Arial"/>
          <w:sz w:val="24"/>
          <w:szCs w:val="24"/>
        </w:rPr>
        <w:t xml:space="preserve">Módulo 1: Composição da Remuneração; </w:t>
      </w:r>
    </w:p>
    <w:p w14:paraId="2A6183D8" w14:textId="456EDEDB" w:rsidR="00C73BE7" w:rsidRPr="0044703B" w:rsidRDefault="00703CED" w:rsidP="00CF221C">
      <w:pPr>
        <w:pStyle w:val="PargrafodaLista"/>
        <w:numPr>
          <w:ilvl w:val="3"/>
          <w:numId w:val="3"/>
        </w:numPr>
        <w:spacing w:after="120" w:line="276" w:lineRule="auto"/>
        <w:rPr>
          <w:rFonts w:ascii="Arial" w:eastAsia="Arial" w:hAnsi="Arial" w:cs="Arial"/>
          <w:sz w:val="24"/>
          <w:szCs w:val="24"/>
        </w:rPr>
      </w:pPr>
      <w:r>
        <w:rPr>
          <w:rFonts w:ascii="Arial" w:eastAsia="Arial" w:hAnsi="Arial" w:cs="Arial"/>
          <w:sz w:val="24"/>
          <w:szCs w:val="24"/>
        </w:rPr>
        <w:t xml:space="preserve"> </w:t>
      </w:r>
      <w:r w:rsidR="00D10994" w:rsidRPr="0044703B">
        <w:rPr>
          <w:rFonts w:ascii="Arial" w:eastAsia="Arial" w:hAnsi="Arial" w:cs="Arial"/>
          <w:sz w:val="24"/>
          <w:szCs w:val="24"/>
        </w:rPr>
        <w:t xml:space="preserve">Submódulo 2.2: Encargos Previdenciários e FGTS; </w:t>
      </w:r>
    </w:p>
    <w:p w14:paraId="4CC2A4AC" w14:textId="4968548B" w:rsidR="00C73BE7" w:rsidRPr="0044703B" w:rsidRDefault="00703CED" w:rsidP="00CF221C">
      <w:pPr>
        <w:pStyle w:val="PargrafodaLista"/>
        <w:numPr>
          <w:ilvl w:val="3"/>
          <w:numId w:val="3"/>
        </w:numPr>
        <w:spacing w:after="120" w:line="276" w:lineRule="auto"/>
        <w:rPr>
          <w:rFonts w:ascii="Arial" w:eastAsia="Arial" w:hAnsi="Arial" w:cs="Arial"/>
          <w:sz w:val="24"/>
          <w:szCs w:val="24"/>
        </w:rPr>
      </w:pPr>
      <w:r>
        <w:rPr>
          <w:rFonts w:ascii="Arial" w:eastAsia="Arial" w:hAnsi="Arial" w:cs="Arial"/>
          <w:sz w:val="24"/>
          <w:szCs w:val="24"/>
        </w:rPr>
        <w:t xml:space="preserve"> </w:t>
      </w:r>
      <w:r w:rsidR="00D10994" w:rsidRPr="0044703B">
        <w:rPr>
          <w:rFonts w:ascii="Arial" w:eastAsia="Arial" w:hAnsi="Arial" w:cs="Arial"/>
          <w:sz w:val="24"/>
          <w:szCs w:val="24"/>
        </w:rPr>
        <w:t xml:space="preserve">Submódulo 2.3: Benefícios Mensais e Diários; </w:t>
      </w:r>
    </w:p>
    <w:p w14:paraId="6F1319B9" w14:textId="311F6F58" w:rsidR="00C73BE7" w:rsidRPr="0044703B" w:rsidRDefault="00D10994" w:rsidP="00CF221C">
      <w:pPr>
        <w:pStyle w:val="PargrafodaLista"/>
        <w:numPr>
          <w:ilvl w:val="3"/>
          <w:numId w:val="3"/>
        </w:numPr>
        <w:spacing w:after="120" w:line="276" w:lineRule="auto"/>
        <w:rPr>
          <w:rFonts w:ascii="Arial" w:eastAsia="Arial" w:hAnsi="Arial" w:cs="Arial"/>
          <w:sz w:val="24"/>
          <w:szCs w:val="24"/>
        </w:rPr>
      </w:pPr>
      <w:r w:rsidRPr="0044703B">
        <w:rPr>
          <w:rFonts w:ascii="Arial" w:eastAsia="Arial" w:hAnsi="Arial" w:cs="Arial"/>
          <w:sz w:val="24"/>
          <w:szCs w:val="24"/>
        </w:rPr>
        <w:t xml:space="preserve">Módulo 5: Insumos; e </w:t>
      </w:r>
    </w:p>
    <w:p w14:paraId="631F4994" w14:textId="77777777" w:rsidR="00C73BE7" w:rsidRDefault="00D10994" w:rsidP="00CF221C">
      <w:pPr>
        <w:pStyle w:val="PargrafodaLista"/>
        <w:numPr>
          <w:ilvl w:val="3"/>
          <w:numId w:val="3"/>
        </w:numPr>
        <w:spacing w:after="120" w:line="276" w:lineRule="auto"/>
        <w:rPr>
          <w:rFonts w:ascii="Arial" w:eastAsia="Arial" w:hAnsi="Arial" w:cs="Arial"/>
          <w:sz w:val="24"/>
          <w:szCs w:val="24"/>
        </w:rPr>
      </w:pPr>
      <w:r w:rsidRPr="0044703B">
        <w:rPr>
          <w:rFonts w:ascii="Arial" w:eastAsia="Arial" w:hAnsi="Arial" w:cs="Arial"/>
          <w:sz w:val="24"/>
          <w:szCs w:val="24"/>
        </w:rPr>
        <w:t>Módulo 6: Custos</w:t>
      </w:r>
      <w:r w:rsidRPr="00C73BE7">
        <w:rPr>
          <w:rFonts w:ascii="Arial" w:eastAsia="Arial" w:hAnsi="Arial" w:cs="Arial"/>
          <w:sz w:val="24"/>
          <w:szCs w:val="24"/>
        </w:rPr>
        <w:t xml:space="preserve"> Indiretos, Tributos e Lucro (CITL), que será calculado tendo por base as alíneas acima. </w:t>
      </w:r>
    </w:p>
    <w:p w14:paraId="44C1B9F2" w14:textId="77777777" w:rsidR="00C73BE7" w:rsidRPr="00C73BE7" w:rsidRDefault="00D10994" w:rsidP="00CF221C">
      <w:pPr>
        <w:pStyle w:val="PargrafodaLista"/>
        <w:numPr>
          <w:ilvl w:val="2"/>
          <w:numId w:val="3"/>
        </w:numPr>
        <w:spacing w:after="120" w:line="276" w:lineRule="auto"/>
        <w:rPr>
          <w:rFonts w:ascii="Arial" w:eastAsia="Arial" w:hAnsi="Arial" w:cs="Arial"/>
          <w:sz w:val="24"/>
          <w:szCs w:val="24"/>
        </w:rPr>
      </w:pPr>
      <w:bookmarkStart w:id="19" w:name="_Ref177198470"/>
      <w:r w:rsidRPr="00C73BE7">
        <w:rPr>
          <w:rFonts w:eastAsia="Arial"/>
          <w:sz w:val="24"/>
          <w:szCs w:val="24"/>
        </w:rPr>
        <w:t>Os valores referentes a férias, 1/3 (um terço) de férias previsto na Constituição, 13º (décimo terceiro) salários, ausências legais, verbas rescisórias, devidos aos trabalhadores, bem como outros de evento futuro e incerto, não serão parte integrante dos pagamentos mensais ao contratado, devendo ser pagos pela Administração ao contratado somente na ocorrência do seu fato gerador;</w:t>
      </w:r>
      <w:bookmarkEnd w:id="19"/>
      <w:r w:rsidRPr="00C73BE7">
        <w:rPr>
          <w:rFonts w:eastAsia="Arial"/>
          <w:sz w:val="24"/>
          <w:szCs w:val="24"/>
        </w:rPr>
        <w:t xml:space="preserve"> </w:t>
      </w:r>
    </w:p>
    <w:p w14:paraId="1307DC8D" w14:textId="459F8D74" w:rsidR="00C73BE7" w:rsidRPr="00C73BE7" w:rsidRDefault="00D10994" w:rsidP="00CF221C">
      <w:pPr>
        <w:pStyle w:val="PargrafodaLista"/>
        <w:numPr>
          <w:ilvl w:val="2"/>
          <w:numId w:val="3"/>
        </w:numPr>
        <w:spacing w:after="120" w:line="276" w:lineRule="auto"/>
        <w:rPr>
          <w:rFonts w:ascii="Arial" w:eastAsia="Arial" w:hAnsi="Arial" w:cs="Arial"/>
          <w:sz w:val="24"/>
          <w:szCs w:val="24"/>
        </w:rPr>
      </w:pPr>
      <w:r w:rsidRPr="00C73BE7">
        <w:rPr>
          <w:rFonts w:eastAsia="Arial"/>
          <w:sz w:val="24"/>
          <w:szCs w:val="24"/>
        </w:rPr>
        <w:t xml:space="preserve">As verbas discriminadas </w:t>
      </w:r>
      <w:r w:rsidR="00C73BE7">
        <w:rPr>
          <w:rFonts w:eastAsia="Arial"/>
          <w:sz w:val="24"/>
          <w:szCs w:val="24"/>
        </w:rPr>
        <w:t>no subitem</w:t>
      </w:r>
      <w:r w:rsidR="009420F9">
        <w:rPr>
          <w:rFonts w:eastAsia="Arial"/>
          <w:sz w:val="24"/>
          <w:szCs w:val="24"/>
        </w:rPr>
        <w:t xml:space="preserve"> </w:t>
      </w:r>
      <w:r w:rsidR="009420F9">
        <w:rPr>
          <w:rFonts w:eastAsia="Arial"/>
          <w:sz w:val="24"/>
          <w:szCs w:val="24"/>
        </w:rPr>
        <w:fldChar w:fldCharType="begin"/>
      </w:r>
      <w:r w:rsidR="009420F9">
        <w:rPr>
          <w:rFonts w:eastAsia="Arial"/>
          <w:sz w:val="24"/>
          <w:szCs w:val="24"/>
        </w:rPr>
        <w:instrText xml:space="preserve"> REF _Ref177198470 \r \h </w:instrText>
      </w:r>
      <w:r w:rsidR="009420F9">
        <w:rPr>
          <w:rFonts w:eastAsia="Arial"/>
          <w:sz w:val="24"/>
          <w:szCs w:val="24"/>
        </w:rPr>
      </w:r>
      <w:r w:rsidR="009420F9">
        <w:rPr>
          <w:rFonts w:eastAsia="Arial"/>
          <w:sz w:val="24"/>
          <w:szCs w:val="24"/>
        </w:rPr>
        <w:fldChar w:fldCharType="separate"/>
      </w:r>
      <w:r w:rsidR="003A23F4">
        <w:rPr>
          <w:rFonts w:eastAsia="Arial"/>
          <w:sz w:val="24"/>
          <w:szCs w:val="24"/>
        </w:rPr>
        <w:t>16.9.2</w:t>
      </w:r>
      <w:r w:rsidR="009420F9">
        <w:rPr>
          <w:rFonts w:eastAsia="Arial"/>
          <w:sz w:val="24"/>
          <w:szCs w:val="24"/>
        </w:rPr>
        <w:fldChar w:fldCharType="end"/>
      </w:r>
      <w:r w:rsidR="00C73BE7">
        <w:rPr>
          <w:rFonts w:eastAsia="Arial"/>
          <w:sz w:val="24"/>
          <w:szCs w:val="24"/>
        </w:rPr>
        <w:t>.</w:t>
      </w:r>
      <w:r w:rsidRPr="00C73BE7">
        <w:rPr>
          <w:rFonts w:eastAsia="Arial"/>
          <w:sz w:val="24"/>
          <w:szCs w:val="24"/>
        </w:rPr>
        <w:t xml:space="preserve"> somente serão liberadas nas seguintes condições:</w:t>
      </w:r>
    </w:p>
    <w:p w14:paraId="57CBE6F7" w14:textId="69A02747" w:rsidR="00C73BE7" w:rsidRPr="00C73BE7" w:rsidRDefault="00C73BE7" w:rsidP="00CF221C">
      <w:pPr>
        <w:pStyle w:val="PargrafodaLista"/>
        <w:numPr>
          <w:ilvl w:val="3"/>
          <w:numId w:val="3"/>
        </w:numPr>
        <w:spacing w:after="120" w:line="276" w:lineRule="auto"/>
        <w:rPr>
          <w:rFonts w:ascii="Arial" w:eastAsia="Arial" w:hAnsi="Arial" w:cs="Arial"/>
          <w:sz w:val="24"/>
          <w:szCs w:val="24"/>
        </w:rPr>
      </w:pPr>
      <w:r>
        <w:rPr>
          <w:rFonts w:eastAsia="Arial" w:cs="Arial"/>
          <w:sz w:val="24"/>
        </w:rPr>
        <w:t xml:space="preserve"> P</w:t>
      </w:r>
      <w:r w:rsidR="00D10994" w:rsidRPr="00C73BE7">
        <w:rPr>
          <w:rFonts w:eastAsia="Arial" w:cs="Arial"/>
          <w:sz w:val="24"/>
        </w:rPr>
        <w:t>elo valor correspondente ao 13º (décimo terceiro) salário dos empregados vinculados ao contrato, quando devido;</w:t>
      </w:r>
    </w:p>
    <w:p w14:paraId="60868812" w14:textId="77777777" w:rsidR="00C73BE7" w:rsidRPr="00C73BE7" w:rsidRDefault="00C73BE7" w:rsidP="00CF221C">
      <w:pPr>
        <w:pStyle w:val="PargrafodaLista"/>
        <w:numPr>
          <w:ilvl w:val="3"/>
          <w:numId w:val="3"/>
        </w:numPr>
        <w:spacing w:after="120" w:line="276" w:lineRule="auto"/>
        <w:rPr>
          <w:rFonts w:ascii="Arial" w:eastAsia="Arial" w:hAnsi="Arial" w:cs="Arial"/>
          <w:sz w:val="24"/>
          <w:szCs w:val="24"/>
        </w:rPr>
      </w:pPr>
      <w:r>
        <w:rPr>
          <w:rFonts w:eastAsia="Arial" w:cs="Arial"/>
          <w:sz w:val="24"/>
        </w:rPr>
        <w:t xml:space="preserve"> P</w:t>
      </w:r>
      <w:r w:rsidR="00D10994" w:rsidRPr="00C73BE7">
        <w:rPr>
          <w:rFonts w:eastAsia="Arial" w:cs="Arial"/>
          <w:sz w:val="24"/>
        </w:rPr>
        <w:t>elo valor correspondente às férias e a 1/3 (um terço) de férias previsto na Constituição, quando do gozo de férias pelos empregados vinculados ao contrato;</w:t>
      </w:r>
    </w:p>
    <w:p w14:paraId="2E601AD8" w14:textId="77777777" w:rsidR="00C73BE7" w:rsidRPr="00C73BE7" w:rsidRDefault="00C73BE7" w:rsidP="00CF221C">
      <w:pPr>
        <w:pStyle w:val="PargrafodaLista"/>
        <w:numPr>
          <w:ilvl w:val="3"/>
          <w:numId w:val="3"/>
        </w:numPr>
        <w:spacing w:after="120" w:line="276" w:lineRule="auto"/>
        <w:rPr>
          <w:rFonts w:ascii="Arial" w:eastAsia="Arial" w:hAnsi="Arial" w:cs="Arial"/>
          <w:sz w:val="24"/>
          <w:szCs w:val="24"/>
        </w:rPr>
      </w:pPr>
      <w:r>
        <w:rPr>
          <w:rFonts w:eastAsia="Arial" w:cs="Arial"/>
          <w:sz w:val="24"/>
        </w:rPr>
        <w:t xml:space="preserve"> P</w:t>
      </w:r>
      <w:r w:rsidR="00D10994" w:rsidRPr="00C73BE7">
        <w:rPr>
          <w:rFonts w:eastAsia="Arial" w:cs="Arial"/>
          <w:sz w:val="24"/>
        </w:rPr>
        <w:t>elo valor correspondente ao 13º (décimo terceiro) salário proporcional, férias proporcionais e à indenização compensatória porventura devida sobre o FGTS, quando da dispensa de empregado vinculado ao contrato;</w:t>
      </w:r>
    </w:p>
    <w:p w14:paraId="59481BBC" w14:textId="77777777" w:rsidR="00C73BE7" w:rsidRPr="00C73BE7" w:rsidRDefault="00C73BE7" w:rsidP="00CF221C">
      <w:pPr>
        <w:pStyle w:val="PargrafodaLista"/>
        <w:numPr>
          <w:ilvl w:val="3"/>
          <w:numId w:val="3"/>
        </w:numPr>
        <w:spacing w:after="120" w:line="276" w:lineRule="auto"/>
        <w:rPr>
          <w:rFonts w:ascii="Arial" w:eastAsia="Arial" w:hAnsi="Arial" w:cs="Arial"/>
          <w:sz w:val="24"/>
          <w:szCs w:val="24"/>
        </w:rPr>
      </w:pPr>
      <w:r>
        <w:rPr>
          <w:rFonts w:eastAsia="Arial" w:cs="Arial"/>
          <w:sz w:val="24"/>
        </w:rPr>
        <w:t xml:space="preserve"> P</w:t>
      </w:r>
      <w:r w:rsidR="00D10994" w:rsidRPr="00C73BE7">
        <w:rPr>
          <w:rFonts w:eastAsia="Arial" w:cs="Arial"/>
          <w:sz w:val="24"/>
        </w:rPr>
        <w:t>elos valores correspondentes às ausências legais efetivamente ocorridas dos empregados vinculados ao contrato; e</w:t>
      </w:r>
    </w:p>
    <w:p w14:paraId="2757989E" w14:textId="77777777" w:rsidR="00C73BE7" w:rsidRPr="00C73BE7" w:rsidRDefault="00C73BE7" w:rsidP="00CF221C">
      <w:pPr>
        <w:pStyle w:val="PargrafodaLista"/>
        <w:numPr>
          <w:ilvl w:val="3"/>
          <w:numId w:val="3"/>
        </w:numPr>
        <w:spacing w:after="120" w:line="276" w:lineRule="auto"/>
        <w:rPr>
          <w:rFonts w:ascii="Arial" w:eastAsia="Arial" w:hAnsi="Arial" w:cs="Arial"/>
          <w:sz w:val="24"/>
          <w:szCs w:val="24"/>
        </w:rPr>
      </w:pPr>
      <w:r>
        <w:rPr>
          <w:rFonts w:eastAsia="Arial" w:cs="Arial"/>
          <w:sz w:val="24"/>
        </w:rPr>
        <w:t xml:space="preserve"> O</w:t>
      </w:r>
      <w:r w:rsidR="00D10994" w:rsidRPr="00C73BE7">
        <w:rPr>
          <w:rFonts w:eastAsia="Arial" w:cs="Arial"/>
          <w:sz w:val="24"/>
        </w:rPr>
        <w:t xml:space="preserve">utras de evento futuro e incerto, após efetivamente ocorridas, pelos seus valores correspondentes. </w:t>
      </w:r>
    </w:p>
    <w:p w14:paraId="77C6598A" w14:textId="2A7FF379" w:rsidR="00D10994" w:rsidRPr="00C73BE7" w:rsidRDefault="00D10994" w:rsidP="00CF221C">
      <w:pPr>
        <w:pStyle w:val="PargrafodaLista"/>
        <w:numPr>
          <w:ilvl w:val="2"/>
          <w:numId w:val="3"/>
        </w:numPr>
        <w:spacing w:after="120" w:line="276" w:lineRule="auto"/>
        <w:rPr>
          <w:rFonts w:ascii="Arial" w:eastAsia="Arial" w:hAnsi="Arial" w:cs="Arial"/>
          <w:sz w:val="24"/>
          <w:szCs w:val="24"/>
        </w:rPr>
      </w:pPr>
      <w:r w:rsidRPr="00C73BE7">
        <w:rPr>
          <w:rFonts w:eastAsia="Arial"/>
          <w:sz w:val="24"/>
          <w:szCs w:val="24"/>
        </w:rPr>
        <w:t>A não ocorrência dos fatos geradores discriminados n</w:t>
      </w:r>
      <w:r w:rsidR="00C73BE7">
        <w:rPr>
          <w:rFonts w:eastAsia="Arial"/>
          <w:sz w:val="24"/>
          <w:szCs w:val="24"/>
        </w:rPr>
        <w:t>o item 17.16.2.</w:t>
      </w:r>
      <w:r w:rsidRPr="00C73BE7">
        <w:rPr>
          <w:rFonts w:eastAsia="Arial"/>
          <w:sz w:val="24"/>
          <w:szCs w:val="24"/>
        </w:rPr>
        <w:t xml:space="preserve"> não gera direito adquirido para o contratado das referidas verbas ao final da vigência do Contrato, devendo o pagamento seguir as regras previstas no Contrato.</w:t>
      </w:r>
    </w:p>
    <w:p w14:paraId="3B64F32C" w14:textId="0FC51EBE" w:rsidR="00A64242" w:rsidRPr="003175EB" w:rsidRDefault="00A64242" w:rsidP="00CF221C">
      <w:pPr>
        <w:pStyle w:val="Corpodetexto"/>
        <w:numPr>
          <w:ilvl w:val="0"/>
          <w:numId w:val="3"/>
        </w:numPr>
        <w:shd w:val="clear" w:color="auto" w:fill="F2F2F2" w:themeFill="background1" w:themeFillShade="F2"/>
        <w:spacing w:after="120" w:line="276" w:lineRule="auto"/>
        <w:jc w:val="both"/>
        <w:rPr>
          <w:rFonts w:ascii="Arial" w:hAnsi="Arial" w:cs="Arial"/>
          <w:b/>
          <w:bCs/>
          <w:sz w:val="24"/>
          <w:szCs w:val="24"/>
        </w:rPr>
      </w:pPr>
      <w:bookmarkStart w:id="20" w:name="_Hlk191453848"/>
      <w:bookmarkEnd w:id="17"/>
      <w:r>
        <w:rPr>
          <w:rFonts w:ascii="Arial" w:hAnsi="Arial" w:cs="Arial"/>
          <w:b/>
          <w:bCs/>
          <w:sz w:val="24"/>
          <w:szCs w:val="24"/>
        </w:rPr>
        <w:t>DA GARANTIA DA EXECUÇÃO</w:t>
      </w:r>
    </w:p>
    <w:p w14:paraId="1C27B554" w14:textId="4B12B947" w:rsidR="00EF1CB3" w:rsidRPr="007203B1" w:rsidRDefault="00EF1CB3" w:rsidP="007751F2">
      <w:pPr>
        <w:pStyle w:val="Nivel2"/>
      </w:pPr>
      <w:r w:rsidRPr="007203B1">
        <w:t>Será exigida a garantia da contratação de que tratam os art</w:t>
      </w:r>
      <w:r w:rsidR="003A6F97">
        <w:t>igos</w:t>
      </w:r>
      <w:r w:rsidRPr="007203B1">
        <w:t xml:space="preserve"> 96 e seguintes da Lei nº 14.133, de 2021, em valor correspondente a 5 % (cinco por cento) do valor total do contrato, com validade durante a execução do contrato e 90 (noventa) dias após término da vigência contratual, devendo ser renovada a cada prorrogação.</w:t>
      </w:r>
    </w:p>
    <w:p w14:paraId="3A64146F" w14:textId="56C378C3" w:rsidR="00EF1CB3" w:rsidRPr="00EF1CB3" w:rsidRDefault="004961C0" w:rsidP="007751F2">
      <w:pPr>
        <w:pStyle w:val="Nivel2"/>
      </w:pPr>
      <w:r>
        <w:t xml:space="preserve">Em caso de </w:t>
      </w:r>
      <w:r w:rsidR="00EF1CB3" w:rsidRPr="00EF1CB3">
        <w:t>op</w:t>
      </w:r>
      <w:r>
        <w:t>tar</w:t>
      </w:r>
      <w:r w:rsidR="00EF1CB3" w:rsidRPr="00EF1CB3">
        <w:t xml:space="preserve"> pelo seguro-garantia, a parte adjudicatária terá prazo de um mês, contado da data de homologação da licitação, para sua apresentação, que deve ocorrer antes da assinatura do contrato.</w:t>
      </w:r>
    </w:p>
    <w:p w14:paraId="2C70B3A7" w14:textId="77777777" w:rsidR="00EF1CB3" w:rsidRPr="00EF1CB3" w:rsidRDefault="00EF1CB3" w:rsidP="007751F2">
      <w:pPr>
        <w:pStyle w:val="Nivel2"/>
      </w:pPr>
      <w:r w:rsidRPr="00EF1CB3">
        <w:t>A garantia, nas modalidades caução e fiança bancária, deverá ser prestada em até 10 dias úteis após a assinatura do contrato.</w:t>
      </w:r>
    </w:p>
    <w:p w14:paraId="71D29DC2" w14:textId="77777777" w:rsidR="00A64242" w:rsidRPr="00A64242" w:rsidRDefault="00A64242" w:rsidP="00CF221C">
      <w:pPr>
        <w:pStyle w:val="PargrafodaLista"/>
        <w:numPr>
          <w:ilvl w:val="2"/>
          <w:numId w:val="3"/>
        </w:numPr>
        <w:spacing w:after="120" w:line="276" w:lineRule="auto"/>
        <w:rPr>
          <w:rFonts w:ascii="Arial" w:hAnsi="Arial" w:cs="Arial"/>
          <w:sz w:val="24"/>
          <w:szCs w:val="24"/>
        </w:rPr>
      </w:pPr>
      <w:r w:rsidRPr="00A64242">
        <w:rPr>
          <w:rFonts w:ascii="Arial" w:hAnsi="Arial" w:cs="Arial"/>
          <w:sz w:val="24"/>
          <w:szCs w:val="24"/>
        </w:rPr>
        <w:t xml:space="preserve">A inobservância do prazo fixado para apresentação da garantia acarretará a aplicação de multa de 0,07% (sete centésimos por cento) do valor total do contrato por dia de atraso, até o máximo de 2% (dois por cento).  </w:t>
      </w:r>
    </w:p>
    <w:p w14:paraId="37FB0F51" w14:textId="77777777" w:rsidR="00A64242" w:rsidRPr="00A64242" w:rsidRDefault="00A64242" w:rsidP="00CF221C">
      <w:pPr>
        <w:pStyle w:val="PargrafodaLista"/>
        <w:numPr>
          <w:ilvl w:val="2"/>
          <w:numId w:val="3"/>
        </w:numPr>
        <w:spacing w:after="120" w:line="276" w:lineRule="auto"/>
        <w:rPr>
          <w:rFonts w:ascii="Arial" w:hAnsi="Arial" w:cs="Arial"/>
          <w:sz w:val="24"/>
          <w:szCs w:val="24"/>
        </w:rPr>
      </w:pPr>
      <w:r w:rsidRPr="00A64242">
        <w:rPr>
          <w:rFonts w:ascii="Arial" w:hAnsi="Arial" w:cs="Arial"/>
          <w:sz w:val="24"/>
          <w:szCs w:val="24"/>
        </w:rPr>
        <w:t>O atraso superior a 25 (vinte e cinco) dias autoriza a Administração a promover a rescisão do contrato por descumprimento ou cumprimento irregular de suas cláusulas, conforme dispõe o inciso I do Art. 137 da Lei Federal nº 14.133 de 2021.</w:t>
      </w:r>
    </w:p>
    <w:p w14:paraId="3587695F" w14:textId="77777777" w:rsidR="00A64242" w:rsidRPr="00A64242" w:rsidRDefault="00A64242" w:rsidP="00CF221C">
      <w:pPr>
        <w:pStyle w:val="PargrafodaLista"/>
        <w:numPr>
          <w:ilvl w:val="1"/>
          <w:numId w:val="3"/>
        </w:numPr>
        <w:spacing w:after="120" w:line="276" w:lineRule="auto"/>
        <w:rPr>
          <w:rFonts w:ascii="Arial" w:hAnsi="Arial" w:cs="Arial"/>
          <w:sz w:val="24"/>
          <w:szCs w:val="24"/>
        </w:rPr>
      </w:pPr>
      <w:r w:rsidRPr="00A64242">
        <w:rPr>
          <w:rFonts w:ascii="Arial" w:hAnsi="Arial" w:cs="Arial"/>
          <w:sz w:val="24"/>
          <w:szCs w:val="24"/>
        </w:rPr>
        <w:t>A garantia assegurará, qualquer que seja a modalidade escolhida, o pagamento de:</w:t>
      </w:r>
    </w:p>
    <w:p w14:paraId="26E23E46" w14:textId="77777777" w:rsidR="00A64242" w:rsidRPr="00A64242" w:rsidRDefault="00A64242" w:rsidP="00CF221C">
      <w:pPr>
        <w:pStyle w:val="PargrafodaLista"/>
        <w:numPr>
          <w:ilvl w:val="2"/>
          <w:numId w:val="3"/>
        </w:numPr>
        <w:spacing w:after="120" w:line="276" w:lineRule="auto"/>
        <w:rPr>
          <w:rFonts w:ascii="Arial" w:hAnsi="Arial" w:cs="Arial"/>
          <w:sz w:val="24"/>
          <w:szCs w:val="24"/>
        </w:rPr>
      </w:pPr>
      <w:r w:rsidRPr="00A64242">
        <w:rPr>
          <w:rFonts w:ascii="Arial" w:hAnsi="Arial" w:cs="Arial"/>
          <w:sz w:val="24"/>
          <w:szCs w:val="24"/>
        </w:rPr>
        <w:t xml:space="preserve"> prejuízos advindos do não cumprimento do objeto do contrato e do não adimplemento das demais obrigações nele previstas;  </w:t>
      </w:r>
    </w:p>
    <w:p w14:paraId="507BD853" w14:textId="77777777" w:rsidR="00A64242" w:rsidRPr="00A64242" w:rsidRDefault="00A64242" w:rsidP="00CF221C">
      <w:pPr>
        <w:pStyle w:val="PargrafodaLista"/>
        <w:numPr>
          <w:ilvl w:val="2"/>
          <w:numId w:val="3"/>
        </w:numPr>
        <w:spacing w:after="120" w:line="276" w:lineRule="auto"/>
        <w:rPr>
          <w:rFonts w:ascii="Arial" w:hAnsi="Arial" w:cs="Arial"/>
          <w:sz w:val="24"/>
          <w:szCs w:val="24"/>
        </w:rPr>
      </w:pPr>
      <w:r w:rsidRPr="00A64242">
        <w:rPr>
          <w:rFonts w:ascii="Arial" w:hAnsi="Arial" w:cs="Arial"/>
          <w:sz w:val="24"/>
          <w:szCs w:val="24"/>
        </w:rPr>
        <w:t xml:space="preserve">prejuízos diretos causados à Administração decorrentes de culpa ou dolo durante a execução do contrato; </w:t>
      </w:r>
    </w:p>
    <w:p w14:paraId="3A26BA46" w14:textId="77777777" w:rsidR="00A64242" w:rsidRPr="00A64242" w:rsidRDefault="00A64242" w:rsidP="00CF221C">
      <w:pPr>
        <w:pStyle w:val="PargrafodaLista"/>
        <w:numPr>
          <w:ilvl w:val="2"/>
          <w:numId w:val="3"/>
        </w:numPr>
        <w:spacing w:after="120" w:line="276" w:lineRule="auto"/>
        <w:rPr>
          <w:rFonts w:ascii="Arial" w:hAnsi="Arial" w:cs="Arial"/>
          <w:sz w:val="24"/>
          <w:szCs w:val="24"/>
        </w:rPr>
      </w:pPr>
      <w:r w:rsidRPr="00A64242">
        <w:rPr>
          <w:rFonts w:ascii="Arial" w:hAnsi="Arial" w:cs="Arial"/>
          <w:sz w:val="24"/>
          <w:szCs w:val="24"/>
        </w:rPr>
        <w:t xml:space="preserve"> multas moratórias e punitivas aplicadas pela Administração à contratada; e   </w:t>
      </w:r>
    </w:p>
    <w:p w14:paraId="7AC4EC43" w14:textId="77777777" w:rsidR="00A64242" w:rsidRPr="00A64242" w:rsidRDefault="00A64242" w:rsidP="00CF221C">
      <w:pPr>
        <w:pStyle w:val="PargrafodaLista"/>
        <w:numPr>
          <w:ilvl w:val="2"/>
          <w:numId w:val="3"/>
        </w:numPr>
        <w:spacing w:after="120" w:line="276" w:lineRule="auto"/>
        <w:rPr>
          <w:rFonts w:ascii="Arial" w:hAnsi="Arial" w:cs="Arial"/>
          <w:sz w:val="24"/>
          <w:szCs w:val="24"/>
        </w:rPr>
      </w:pPr>
      <w:r w:rsidRPr="00A64242">
        <w:rPr>
          <w:rFonts w:ascii="Arial" w:hAnsi="Arial" w:cs="Arial"/>
          <w:sz w:val="24"/>
          <w:szCs w:val="24"/>
        </w:rPr>
        <w:t xml:space="preserve"> obrigações trabalhistas e previdenciárias de qualquer natureza e para com o FGTS, não adimplidas pela contratada, quando couber.</w:t>
      </w:r>
    </w:p>
    <w:p w14:paraId="6FA8C890" w14:textId="77777777" w:rsidR="00A64242" w:rsidRPr="00A64242" w:rsidRDefault="00A64242" w:rsidP="00CF221C">
      <w:pPr>
        <w:pStyle w:val="PargrafodaLista"/>
        <w:numPr>
          <w:ilvl w:val="1"/>
          <w:numId w:val="3"/>
        </w:numPr>
        <w:spacing w:after="120" w:line="276" w:lineRule="auto"/>
        <w:rPr>
          <w:rFonts w:ascii="Arial" w:hAnsi="Arial" w:cs="Arial"/>
          <w:sz w:val="24"/>
          <w:szCs w:val="24"/>
        </w:rPr>
      </w:pPr>
      <w:r w:rsidRPr="00A64242">
        <w:rPr>
          <w:rFonts w:ascii="Arial" w:hAnsi="Arial" w:cs="Arial"/>
          <w:sz w:val="24"/>
          <w:szCs w:val="24"/>
        </w:rPr>
        <w:t xml:space="preserve">A modalidade seguro-garantia somente será aceita se contemplar todos os eventos indicados no item anterior, observada a legislação que rege a matéria. </w:t>
      </w:r>
    </w:p>
    <w:p w14:paraId="392330D4" w14:textId="0D34F617" w:rsidR="00A64242" w:rsidRPr="00A64242" w:rsidRDefault="00A64242" w:rsidP="00CF221C">
      <w:pPr>
        <w:pStyle w:val="PargrafodaLista"/>
        <w:numPr>
          <w:ilvl w:val="1"/>
          <w:numId w:val="3"/>
        </w:numPr>
        <w:spacing w:after="120" w:line="276" w:lineRule="auto"/>
        <w:rPr>
          <w:rFonts w:ascii="Arial" w:hAnsi="Arial" w:cs="Arial"/>
          <w:sz w:val="24"/>
          <w:szCs w:val="24"/>
        </w:rPr>
      </w:pPr>
      <w:r w:rsidRPr="00A64242">
        <w:rPr>
          <w:rFonts w:ascii="Arial" w:hAnsi="Arial" w:cs="Arial"/>
          <w:sz w:val="24"/>
          <w:szCs w:val="24"/>
        </w:rPr>
        <w:t xml:space="preserve"> A garantia em dinheiro deverá ser efetuada em favor da Contratante, em conta específica n</w:t>
      </w:r>
      <w:r w:rsidR="00454DEE">
        <w:rPr>
          <w:rFonts w:ascii="Arial" w:hAnsi="Arial" w:cs="Arial"/>
          <w:sz w:val="24"/>
          <w:szCs w:val="24"/>
        </w:rPr>
        <w:t>a Caixa Econômica Federal,</w:t>
      </w:r>
      <w:r w:rsidRPr="00A64242">
        <w:rPr>
          <w:rFonts w:ascii="Arial" w:hAnsi="Arial" w:cs="Arial"/>
          <w:sz w:val="24"/>
          <w:szCs w:val="24"/>
        </w:rPr>
        <w:t xml:space="preserve"> com correção monetária. </w:t>
      </w:r>
    </w:p>
    <w:p w14:paraId="1614F9E1" w14:textId="77777777" w:rsidR="00A64242" w:rsidRPr="00A64242" w:rsidRDefault="00A64242" w:rsidP="00CF221C">
      <w:pPr>
        <w:pStyle w:val="PargrafodaLista"/>
        <w:numPr>
          <w:ilvl w:val="1"/>
          <w:numId w:val="3"/>
        </w:numPr>
        <w:spacing w:after="120" w:line="276" w:lineRule="auto"/>
        <w:rPr>
          <w:rFonts w:ascii="Arial" w:hAnsi="Arial" w:cs="Arial"/>
          <w:sz w:val="24"/>
          <w:szCs w:val="24"/>
        </w:rPr>
      </w:pPr>
      <w:r w:rsidRPr="00A64242">
        <w:rPr>
          <w:rFonts w:ascii="Arial" w:hAnsi="Arial" w:cs="Arial"/>
          <w:sz w:val="24"/>
          <w:szCs w:val="24"/>
        </w:rPr>
        <w:t xml:space="preserve">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 </w:t>
      </w:r>
    </w:p>
    <w:p w14:paraId="3DC2DD71" w14:textId="77777777" w:rsidR="00A64242" w:rsidRPr="00A64242" w:rsidRDefault="00A64242" w:rsidP="00CF221C">
      <w:pPr>
        <w:pStyle w:val="PargrafodaLista"/>
        <w:numPr>
          <w:ilvl w:val="1"/>
          <w:numId w:val="3"/>
        </w:numPr>
        <w:spacing w:after="120" w:line="276" w:lineRule="auto"/>
        <w:rPr>
          <w:rFonts w:ascii="Arial" w:hAnsi="Arial" w:cs="Arial"/>
          <w:sz w:val="24"/>
          <w:szCs w:val="24"/>
        </w:rPr>
      </w:pPr>
      <w:r w:rsidRPr="00A64242">
        <w:rPr>
          <w:rFonts w:ascii="Arial" w:hAnsi="Arial" w:cs="Arial"/>
          <w:sz w:val="24"/>
          <w:szCs w:val="24"/>
        </w:rPr>
        <w:t xml:space="preserve">No caso de garantia na modalidade de fiança bancária, deverá constar expressa renúncia do fiador aos benefícios do artigo 827 do Código Civil. </w:t>
      </w:r>
    </w:p>
    <w:p w14:paraId="77B6146F" w14:textId="77777777" w:rsidR="00A64242" w:rsidRPr="006D2A34" w:rsidRDefault="00A64242" w:rsidP="00CF221C">
      <w:pPr>
        <w:pStyle w:val="PargrafodaLista"/>
        <w:numPr>
          <w:ilvl w:val="1"/>
          <w:numId w:val="3"/>
        </w:numPr>
        <w:spacing w:after="120" w:line="276" w:lineRule="auto"/>
        <w:rPr>
          <w:rFonts w:ascii="Arial" w:hAnsi="Arial" w:cs="Arial"/>
          <w:sz w:val="24"/>
          <w:szCs w:val="24"/>
        </w:rPr>
      </w:pPr>
      <w:r w:rsidRPr="00A64242">
        <w:rPr>
          <w:rFonts w:ascii="Arial" w:hAnsi="Arial" w:cs="Arial"/>
          <w:sz w:val="24"/>
          <w:szCs w:val="24"/>
        </w:rPr>
        <w:t xml:space="preserve">No caso de alteração do valor do contrato, ou prorrogação de sua vigência, a garantia deverá ser ajustada à nova situação ou renovada, seguindo os mesmos parâmetros </w:t>
      </w:r>
      <w:r w:rsidRPr="006D2A34">
        <w:rPr>
          <w:rFonts w:ascii="Arial" w:hAnsi="Arial" w:cs="Arial"/>
          <w:sz w:val="24"/>
          <w:szCs w:val="24"/>
        </w:rPr>
        <w:t xml:space="preserve">utilizados quando da contratação. </w:t>
      </w:r>
    </w:p>
    <w:p w14:paraId="1F3AE51B" w14:textId="77777777" w:rsidR="00A64242" w:rsidRPr="006D2A34" w:rsidRDefault="00A64242" w:rsidP="00CF221C">
      <w:pPr>
        <w:pStyle w:val="PargrafodaLista"/>
        <w:numPr>
          <w:ilvl w:val="1"/>
          <w:numId w:val="3"/>
        </w:numPr>
        <w:spacing w:after="120" w:line="276" w:lineRule="auto"/>
        <w:rPr>
          <w:rFonts w:ascii="Arial" w:hAnsi="Arial" w:cs="Arial"/>
          <w:sz w:val="24"/>
          <w:szCs w:val="24"/>
        </w:rPr>
      </w:pPr>
      <w:r w:rsidRPr="006D2A34">
        <w:rPr>
          <w:rFonts w:ascii="Arial" w:hAnsi="Arial" w:cs="Arial"/>
          <w:sz w:val="24"/>
          <w:szCs w:val="24"/>
        </w:rPr>
        <w:t xml:space="preserve">Se o valor da garantia for utilizado total ou parcialmente em pagamento de qualquer obrigação, a Contratada obriga-se a fazer a respectiva reposição no prazo máximo de 30 (trinta) dias úteis, contados da data em que for notificada. </w:t>
      </w:r>
    </w:p>
    <w:p w14:paraId="3173FD2C" w14:textId="77777777" w:rsidR="00A64242" w:rsidRPr="00A64242" w:rsidRDefault="00A64242" w:rsidP="00CF221C">
      <w:pPr>
        <w:pStyle w:val="PargrafodaLista"/>
        <w:numPr>
          <w:ilvl w:val="1"/>
          <w:numId w:val="3"/>
        </w:numPr>
        <w:spacing w:after="120" w:line="276" w:lineRule="auto"/>
        <w:rPr>
          <w:rFonts w:ascii="Arial" w:hAnsi="Arial" w:cs="Arial"/>
          <w:sz w:val="24"/>
          <w:szCs w:val="24"/>
        </w:rPr>
      </w:pPr>
      <w:r w:rsidRPr="006D2A34">
        <w:rPr>
          <w:rFonts w:ascii="Arial" w:hAnsi="Arial" w:cs="Arial"/>
          <w:sz w:val="24"/>
          <w:szCs w:val="24"/>
        </w:rPr>
        <w:t>A Contratante executará a garantia na forma prevista na legislação que rege a</w:t>
      </w:r>
      <w:r w:rsidRPr="00A64242">
        <w:rPr>
          <w:rFonts w:ascii="Arial" w:hAnsi="Arial" w:cs="Arial"/>
          <w:sz w:val="24"/>
          <w:szCs w:val="24"/>
        </w:rPr>
        <w:t xml:space="preserve"> matéria.</w:t>
      </w:r>
    </w:p>
    <w:p w14:paraId="49C45BF2" w14:textId="77777777" w:rsidR="00A64242" w:rsidRPr="00A64242" w:rsidRDefault="00A64242" w:rsidP="00CF221C">
      <w:pPr>
        <w:pStyle w:val="PargrafodaLista"/>
        <w:numPr>
          <w:ilvl w:val="1"/>
          <w:numId w:val="3"/>
        </w:numPr>
        <w:spacing w:after="120" w:line="276" w:lineRule="auto"/>
        <w:rPr>
          <w:rFonts w:ascii="Arial" w:eastAsia="Arial" w:hAnsi="Arial" w:cs="Arial"/>
          <w:sz w:val="24"/>
          <w:szCs w:val="24"/>
        </w:rPr>
      </w:pPr>
      <w:r w:rsidRPr="00A64242">
        <w:rPr>
          <w:rFonts w:ascii="Arial" w:eastAsia="Arial" w:hAnsi="Arial" w:cs="Arial"/>
          <w:sz w:val="24"/>
          <w:szCs w:val="24"/>
        </w:rPr>
        <w:t>Será considerada extinta a garantia:</w:t>
      </w:r>
    </w:p>
    <w:p w14:paraId="0D084063" w14:textId="7048832C" w:rsidR="00A64242" w:rsidRPr="00A64242" w:rsidRDefault="00A64242" w:rsidP="00CF221C">
      <w:pPr>
        <w:pStyle w:val="PargrafodaLista"/>
        <w:numPr>
          <w:ilvl w:val="2"/>
          <w:numId w:val="3"/>
        </w:numPr>
        <w:spacing w:after="120" w:line="276" w:lineRule="auto"/>
        <w:rPr>
          <w:rFonts w:ascii="Arial" w:eastAsia="Arial" w:hAnsi="Arial" w:cs="Arial"/>
          <w:sz w:val="24"/>
          <w:szCs w:val="24"/>
        </w:rPr>
      </w:pPr>
      <w:r w:rsidRPr="00A64242">
        <w:rPr>
          <w:rFonts w:ascii="Arial" w:eastAsia="Arial" w:hAnsi="Arial" w:cs="Arial"/>
          <w:sz w:val="24"/>
          <w:szCs w:val="24"/>
        </w:rPr>
        <w:t xml:space="preserve">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109AD7E8" w14:textId="0B9635BE" w:rsidR="00A64242" w:rsidRPr="00A64242" w:rsidRDefault="00A64242" w:rsidP="00CF221C">
      <w:pPr>
        <w:pStyle w:val="PargrafodaLista"/>
        <w:numPr>
          <w:ilvl w:val="2"/>
          <w:numId w:val="3"/>
        </w:numPr>
        <w:spacing w:after="120" w:line="276" w:lineRule="auto"/>
        <w:rPr>
          <w:rFonts w:ascii="Arial" w:hAnsi="Arial" w:cs="Arial"/>
          <w:sz w:val="24"/>
          <w:szCs w:val="24"/>
        </w:rPr>
      </w:pPr>
      <w:r w:rsidRPr="00A64242">
        <w:rPr>
          <w:rFonts w:ascii="Arial" w:eastAsia="Arial" w:hAnsi="Arial" w:cs="Arial"/>
          <w:sz w:val="24"/>
          <w:szCs w:val="24"/>
        </w:rPr>
        <w:t xml:space="preserve">no prazo de 90 (noventa) dias após o término da vigência do contrato, caso a Administração não comunique a ocorrência de sinistros, quando o prazo será ampliado, nos termos da comunicação, </w:t>
      </w:r>
      <w:r w:rsidRPr="00D45751">
        <w:rPr>
          <w:rFonts w:ascii="Arial" w:eastAsia="Arial" w:hAnsi="Arial" w:cs="Arial"/>
          <w:sz w:val="24"/>
          <w:szCs w:val="24"/>
        </w:rPr>
        <w:t xml:space="preserve">conforme estabelecido </w:t>
      </w:r>
      <w:r w:rsidR="006D2A34" w:rsidRPr="00D45751">
        <w:rPr>
          <w:rFonts w:ascii="Arial" w:eastAsia="Arial" w:hAnsi="Arial" w:cs="Arial"/>
          <w:sz w:val="24"/>
          <w:szCs w:val="24"/>
        </w:rPr>
        <w:t>no contrato.</w:t>
      </w:r>
    </w:p>
    <w:p w14:paraId="1F598CC4" w14:textId="77777777" w:rsidR="00A64242" w:rsidRPr="00A64242" w:rsidRDefault="00A64242" w:rsidP="00CF221C">
      <w:pPr>
        <w:pStyle w:val="PargrafodaLista"/>
        <w:numPr>
          <w:ilvl w:val="1"/>
          <w:numId w:val="3"/>
        </w:numPr>
        <w:spacing w:after="120" w:line="276" w:lineRule="auto"/>
        <w:rPr>
          <w:rFonts w:ascii="Arial" w:eastAsia="Arial" w:hAnsi="Arial" w:cs="Arial"/>
          <w:sz w:val="24"/>
          <w:szCs w:val="24"/>
        </w:rPr>
      </w:pPr>
      <w:r w:rsidRPr="00A64242">
        <w:rPr>
          <w:rFonts w:ascii="Arial" w:eastAsia="Arial" w:hAnsi="Arial" w:cs="Arial"/>
          <w:sz w:val="24"/>
          <w:szCs w:val="24"/>
        </w:rPr>
        <w:t xml:space="preserve">O garantidor não é parte para figurar em processo administrativo instaurado pela contratante com o objetivo de apurar prejuízos e/ou aplicar sanções à contratada.  </w:t>
      </w:r>
    </w:p>
    <w:p w14:paraId="4979F87F" w14:textId="06638C68" w:rsidR="00A64242" w:rsidRPr="00A64242" w:rsidRDefault="00A64242" w:rsidP="00CF221C">
      <w:pPr>
        <w:pStyle w:val="PargrafodaLista"/>
        <w:numPr>
          <w:ilvl w:val="1"/>
          <w:numId w:val="3"/>
        </w:numPr>
        <w:spacing w:after="120" w:line="276" w:lineRule="auto"/>
        <w:rPr>
          <w:rFonts w:ascii="Arial" w:hAnsi="Arial" w:cs="Arial"/>
          <w:sz w:val="24"/>
          <w:szCs w:val="24"/>
        </w:rPr>
      </w:pPr>
      <w:r w:rsidRPr="00A64242">
        <w:rPr>
          <w:rFonts w:ascii="Arial" w:eastAsia="Arial" w:hAnsi="Arial" w:cs="Arial"/>
          <w:sz w:val="24"/>
          <w:szCs w:val="24"/>
        </w:rPr>
        <w:t xml:space="preserve">A contratada autoriza a contratante a reter, a qualquer tempo, a garantia, na forma prevista no </w:t>
      </w:r>
      <w:r w:rsidRPr="000B6FBE">
        <w:rPr>
          <w:rFonts w:ascii="Arial" w:eastAsia="Arial" w:hAnsi="Arial" w:cs="Arial"/>
          <w:sz w:val="24"/>
          <w:szCs w:val="24"/>
        </w:rPr>
        <w:t>Edital e no Contrato.</w:t>
      </w:r>
      <w:r w:rsidRPr="00A64242">
        <w:rPr>
          <w:rFonts w:ascii="Arial" w:eastAsia="Arial" w:hAnsi="Arial" w:cs="Arial"/>
          <w:sz w:val="24"/>
          <w:szCs w:val="24"/>
        </w:rPr>
        <w:t xml:space="preserve"> </w:t>
      </w:r>
    </w:p>
    <w:p w14:paraId="673EE9F0" w14:textId="77777777" w:rsidR="00A64242" w:rsidRPr="00A64242" w:rsidRDefault="00A64242" w:rsidP="00CF221C">
      <w:pPr>
        <w:pStyle w:val="PargrafodaLista"/>
        <w:numPr>
          <w:ilvl w:val="1"/>
          <w:numId w:val="3"/>
        </w:numPr>
        <w:spacing w:after="120" w:line="276" w:lineRule="auto"/>
        <w:rPr>
          <w:rFonts w:ascii="Arial" w:hAnsi="Arial" w:cs="Arial"/>
          <w:sz w:val="24"/>
          <w:szCs w:val="24"/>
        </w:rPr>
      </w:pPr>
      <w:r w:rsidRPr="00A64242">
        <w:rPr>
          <w:rFonts w:ascii="Arial" w:eastAsia="Arial" w:hAnsi="Arial" w:cs="Arial"/>
          <w:sz w:val="24"/>
          <w:szCs w:val="24"/>
        </w:rPr>
        <w:t xml:space="preserve">A garantia da contratação somente será liberada ante a comprovação de que a empresa pagou todas as verbas rescisórias decorrentes da contratação, e que, caso esse pagamento não ocorra até o fim do segundo mês após o encerramento da vigência contratual, a garantia será utilizada para o pagamento dessas verbas trabalhistas, incluindo suas repercussões previdenciárias e relativas ao FGTS, conforme estabelecido no art. 8º, VI do Decreto Federal nº 9.507, de 2018, observada a legislação que rege a matéria. </w:t>
      </w:r>
    </w:p>
    <w:p w14:paraId="73A1992A" w14:textId="43059461" w:rsidR="00A64242" w:rsidRPr="00A64242" w:rsidRDefault="00A64242" w:rsidP="00CF221C">
      <w:pPr>
        <w:pStyle w:val="PargrafodaLista"/>
        <w:numPr>
          <w:ilvl w:val="1"/>
          <w:numId w:val="3"/>
        </w:numPr>
        <w:spacing w:after="120" w:line="276" w:lineRule="auto"/>
        <w:rPr>
          <w:rFonts w:ascii="Arial" w:hAnsi="Arial" w:cs="Arial"/>
          <w:sz w:val="24"/>
          <w:szCs w:val="24"/>
        </w:rPr>
      </w:pPr>
      <w:r w:rsidRPr="00A64242">
        <w:rPr>
          <w:rFonts w:ascii="Arial" w:eastAsia="Arial" w:hAnsi="Arial" w:cs="Arial"/>
          <w:sz w:val="24"/>
          <w:szCs w:val="24"/>
        </w:rPr>
        <w:t>Também poderá haver liberação da garantia</w:t>
      </w:r>
      <w:r w:rsidR="00073C89">
        <w:rPr>
          <w:rFonts w:ascii="Arial" w:eastAsia="Arial" w:hAnsi="Arial" w:cs="Arial"/>
          <w:sz w:val="24"/>
          <w:szCs w:val="24"/>
        </w:rPr>
        <w:t>,</w:t>
      </w:r>
      <w:r w:rsidRPr="00A64242">
        <w:rPr>
          <w:rFonts w:ascii="Arial" w:eastAsia="Arial" w:hAnsi="Arial" w:cs="Arial"/>
          <w:sz w:val="24"/>
          <w:szCs w:val="24"/>
        </w:rPr>
        <w:t xml:space="preserve"> se a empresa comprovar que os empregados serão realocados em outra atividade de prestação de serviços, sem que ocorra a interrupção do contrato de trabalho </w:t>
      </w:r>
    </w:p>
    <w:p w14:paraId="53641CC2" w14:textId="77777777" w:rsidR="006D2A34" w:rsidRPr="006D2A34" w:rsidRDefault="00A64242" w:rsidP="00CF221C">
      <w:pPr>
        <w:pStyle w:val="PargrafodaLista"/>
        <w:numPr>
          <w:ilvl w:val="1"/>
          <w:numId w:val="3"/>
        </w:numPr>
        <w:spacing w:after="120" w:line="276" w:lineRule="auto"/>
        <w:rPr>
          <w:rFonts w:ascii="Arial" w:hAnsi="Arial" w:cs="Arial"/>
          <w:sz w:val="24"/>
          <w:szCs w:val="24"/>
        </w:rPr>
      </w:pPr>
      <w:r w:rsidRPr="00A64242">
        <w:rPr>
          <w:rFonts w:ascii="Arial" w:eastAsia="Arial" w:hAnsi="Arial" w:cs="Arial"/>
          <w:sz w:val="24"/>
          <w:szCs w:val="24"/>
        </w:rPr>
        <w:t>Por ocasião do encerramento da prestação dos serviços contratados, a Contratante poderá utilizar o valor da garantia prestada para o pagamento direto aos trabalhadores vinculados ao contrato no caso da não comprovação:</w:t>
      </w:r>
    </w:p>
    <w:p w14:paraId="374B928A" w14:textId="77777777" w:rsidR="006D2A34" w:rsidRPr="006D2A34" w:rsidRDefault="006D2A34" w:rsidP="00CF221C">
      <w:pPr>
        <w:pStyle w:val="PargrafodaLista"/>
        <w:numPr>
          <w:ilvl w:val="2"/>
          <w:numId w:val="3"/>
        </w:numPr>
        <w:spacing w:after="120" w:line="276" w:lineRule="auto"/>
        <w:rPr>
          <w:rFonts w:ascii="Arial" w:hAnsi="Arial" w:cs="Arial"/>
          <w:sz w:val="24"/>
          <w:szCs w:val="24"/>
        </w:rPr>
      </w:pPr>
      <w:r>
        <w:rPr>
          <w:rFonts w:ascii="Arial" w:eastAsia="Arial" w:hAnsi="Arial" w:cs="Arial"/>
          <w:sz w:val="24"/>
          <w:szCs w:val="24"/>
        </w:rPr>
        <w:t>D</w:t>
      </w:r>
      <w:r w:rsidR="00A64242" w:rsidRPr="00A64242">
        <w:rPr>
          <w:rFonts w:ascii="Arial" w:eastAsia="Arial" w:hAnsi="Arial" w:cs="Arial"/>
          <w:sz w:val="24"/>
          <w:szCs w:val="24"/>
        </w:rPr>
        <w:t>o pagamento das respectivas verbas rescisórias</w:t>
      </w:r>
      <w:r>
        <w:rPr>
          <w:rFonts w:ascii="Arial" w:eastAsia="Arial" w:hAnsi="Arial" w:cs="Arial"/>
          <w:sz w:val="24"/>
          <w:szCs w:val="24"/>
        </w:rPr>
        <w:t>; ou</w:t>
      </w:r>
    </w:p>
    <w:p w14:paraId="2C0E99F3" w14:textId="6ADE1A60" w:rsidR="00D14720" w:rsidRPr="006D2A34" w:rsidRDefault="006D2A34" w:rsidP="00CF221C">
      <w:pPr>
        <w:pStyle w:val="PargrafodaLista"/>
        <w:numPr>
          <w:ilvl w:val="2"/>
          <w:numId w:val="3"/>
        </w:numPr>
        <w:spacing w:after="120" w:line="276" w:lineRule="auto"/>
        <w:rPr>
          <w:rFonts w:ascii="Arial" w:hAnsi="Arial" w:cs="Arial"/>
          <w:sz w:val="24"/>
          <w:szCs w:val="24"/>
        </w:rPr>
      </w:pPr>
      <w:r>
        <w:rPr>
          <w:rFonts w:ascii="Arial" w:eastAsia="Arial" w:hAnsi="Arial" w:cs="Arial"/>
          <w:sz w:val="24"/>
          <w:szCs w:val="24"/>
        </w:rPr>
        <w:t>D</w:t>
      </w:r>
      <w:r w:rsidR="00A64242" w:rsidRPr="00A64242">
        <w:rPr>
          <w:rFonts w:ascii="Arial" w:eastAsia="Arial" w:hAnsi="Arial" w:cs="Arial"/>
          <w:sz w:val="24"/>
          <w:szCs w:val="24"/>
        </w:rPr>
        <w:t>a realocação dos trabalhadores em outra atividade de prestação de serviços</w:t>
      </w:r>
      <w:r>
        <w:rPr>
          <w:rFonts w:ascii="Arial" w:eastAsia="Arial" w:hAnsi="Arial" w:cs="Arial"/>
          <w:sz w:val="24"/>
          <w:szCs w:val="24"/>
        </w:rPr>
        <w:t>.</w:t>
      </w:r>
    </w:p>
    <w:p w14:paraId="1E65F31B" w14:textId="527D3A62" w:rsidR="00265780" w:rsidRPr="00A64242" w:rsidRDefault="00A64242" w:rsidP="00CF221C">
      <w:pPr>
        <w:pStyle w:val="Corpodetexto"/>
        <w:numPr>
          <w:ilvl w:val="0"/>
          <w:numId w:val="3"/>
        </w:numPr>
        <w:shd w:val="clear" w:color="auto" w:fill="F2F2F2" w:themeFill="background1" w:themeFillShade="F2"/>
        <w:spacing w:after="120" w:line="276" w:lineRule="auto"/>
        <w:jc w:val="both"/>
        <w:rPr>
          <w:rFonts w:ascii="Arial" w:hAnsi="Arial" w:cs="Arial"/>
          <w:b/>
          <w:bCs/>
          <w:sz w:val="24"/>
          <w:szCs w:val="24"/>
        </w:rPr>
      </w:pPr>
      <w:bookmarkStart w:id="21" w:name="_Hlk191453883"/>
      <w:bookmarkEnd w:id="20"/>
      <w:r>
        <w:rPr>
          <w:rFonts w:ascii="Arial" w:hAnsi="Arial" w:cs="Arial"/>
          <w:b/>
          <w:bCs/>
          <w:sz w:val="24"/>
          <w:szCs w:val="24"/>
        </w:rPr>
        <w:t>DAS SANÇÕES ADMINISTRATIVAS</w:t>
      </w:r>
    </w:p>
    <w:p w14:paraId="7E03157A" w14:textId="77777777" w:rsidR="00A64242" w:rsidRPr="002852F0" w:rsidRDefault="00265780" w:rsidP="00CF221C">
      <w:pPr>
        <w:pStyle w:val="Corpodetexto"/>
        <w:numPr>
          <w:ilvl w:val="1"/>
          <w:numId w:val="3"/>
        </w:numPr>
        <w:spacing w:after="120" w:line="276" w:lineRule="auto"/>
        <w:jc w:val="both"/>
        <w:rPr>
          <w:rFonts w:ascii="Arial" w:hAnsi="Arial" w:cs="Arial"/>
          <w:sz w:val="24"/>
          <w:szCs w:val="24"/>
        </w:rPr>
      </w:pPr>
      <w:r w:rsidRPr="002852F0">
        <w:rPr>
          <w:rFonts w:ascii="Arial" w:hAnsi="Arial" w:cs="Arial"/>
          <w:sz w:val="24"/>
          <w:szCs w:val="24"/>
        </w:rPr>
        <w:t>Comete</w:t>
      </w:r>
      <w:r w:rsidR="00815E45" w:rsidRPr="002852F0">
        <w:rPr>
          <w:rFonts w:ascii="Arial" w:hAnsi="Arial" w:cs="Arial"/>
          <w:sz w:val="24"/>
          <w:szCs w:val="24"/>
        </w:rPr>
        <w:t xml:space="preserve"> </w:t>
      </w:r>
      <w:r w:rsidRPr="002852F0">
        <w:rPr>
          <w:rFonts w:ascii="Arial" w:hAnsi="Arial" w:cs="Arial"/>
          <w:sz w:val="24"/>
          <w:szCs w:val="24"/>
        </w:rPr>
        <w:t>infração</w:t>
      </w:r>
      <w:r w:rsidR="00815E45" w:rsidRPr="002852F0">
        <w:rPr>
          <w:rFonts w:ascii="Arial" w:hAnsi="Arial" w:cs="Arial"/>
          <w:sz w:val="24"/>
          <w:szCs w:val="24"/>
        </w:rPr>
        <w:t xml:space="preserve"> </w:t>
      </w:r>
      <w:r w:rsidRPr="002852F0">
        <w:rPr>
          <w:rFonts w:ascii="Arial" w:hAnsi="Arial" w:cs="Arial"/>
          <w:sz w:val="24"/>
          <w:szCs w:val="24"/>
        </w:rPr>
        <w:t>administrativa,</w:t>
      </w:r>
      <w:r w:rsidR="00815E45" w:rsidRPr="002852F0">
        <w:rPr>
          <w:rFonts w:ascii="Arial" w:hAnsi="Arial" w:cs="Arial"/>
          <w:sz w:val="24"/>
          <w:szCs w:val="24"/>
        </w:rPr>
        <w:t xml:space="preserve"> </w:t>
      </w:r>
      <w:r w:rsidRPr="002852F0">
        <w:rPr>
          <w:rFonts w:ascii="Arial" w:hAnsi="Arial" w:cs="Arial"/>
          <w:sz w:val="24"/>
          <w:szCs w:val="24"/>
        </w:rPr>
        <w:t>nos</w:t>
      </w:r>
      <w:r w:rsidR="00815E45" w:rsidRPr="002852F0">
        <w:rPr>
          <w:rFonts w:ascii="Arial" w:hAnsi="Arial" w:cs="Arial"/>
          <w:sz w:val="24"/>
          <w:szCs w:val="24"/>
        </w:rPr>
        <w:t xml:space="preserve"> </w:t>
      </w:r>
      <w:r w:rsidRPr="002852F0">
        <w:rPr>
          <w:rFonts w:ascii="Arial" w:hAnsi="Arial" w:cs="Arial"/>
          <w:sz w:val="24"/>
          <w:szCs w:val="24"/>
        </w:rPr>
        <w:t>termos</w:t>
      </w:r>
      <w:r w:rsidR="00815E45" w:rsidRPr="002852F0">
        <w:rPr>
          <w:rFonts w:ascii="Arial" w:hAnsi="Arial" w:cs="Arial"/>
          <w:sz w:val="24"/>
          <w:szCs w:val="24"/>
        </w:rPr>
        <w:t xml:space="preserve"> </w:t>
      </w:r>
      <w:r w:rsidRPr="002852F0">
        <w:rPr>
          <w:rFonts w:ascii="Arial" w:hAnsi="Arial" w:cs="Arial"/>
          <w:sz w:val="24"/>
          <w:szCs w:val="24"/>
        </w:rPr>
        <w:t>da</w:t>
      </w:r>
      <w:r w:rsidR="00815E45" w:rsidRPr="002852F0">
        <w:rPr>
          <w:rFonts w:ascii="Arial" w:hAnsi="Arial" w:cs="Arial"/>
          <w:sz w:val="24"/>
          <w:szCs w:val="24"/>
        </w:rPr>
        <w:t xml:space="preserve"> </w:t>
      </w:r>
      <w:r w:rsidRPr="002852F0">
        <w:rPr>
          <w:rFonts w:ascii="Arial" w:hAnsi="Arial" w:cs="Arial"/>
          <w:sz w:val="24"/>
          <w:szCs w:val="24"/>
        </w:rPr>
        <w:t>Lei</w:t>
      </w:r>
      <w:r w:rsidR="00815E45" w:rsidRPr="002852F0">
        <w:rPr>
          <w:rFonts w:ascii="Arial" w:hAnsi="Arial" w:cs="Arial"/>
          <w:sz w:val="24"/>
          <w:szCs w:val="24"/>
        </w:rPr>
        <w:t xml:space="preserve"> </w:t>
      </w:r>
      <w:r w:rsidRPr="002852F0">
        <w:rPr>
          <w:rFonts w:ascii="Arial" w:hAnsi="Arial" w:cs="Arial"/>
          <w:sz w:val="24"/>
          <w:szCs w:val="24"/>
        </w:rPr>
        <w:t>nº</w:t>
      </w:r>
      <w:r w:rsidR="00815E45" w:rsidRPr="002852F0">
        <w:rPr>
          <w:rFonts w:ascii="Arial" w:hAnsi="Arial" w:cs="Arial"/>
          <w:sz w:val="24"/>
          <w:szCs w:val="24"/>
        </w:rPr>
        <w:t xml:space="preserve"> </w:t>
      </w:r>
      <w:r w:rsidRPr="002852F0">
        <w:rPr>
          <w:rFonts w:ascii="Arial" w:hAnsi="Arial" w:cs="Arial"/>
          <w:sz w:val="24"/>
          <w:szCs w:val="24"/>
        </w:rPr>
        <w:t>14.133,</w:t>
      </w:r>
      <w:r w:rsidR="00815E45" w:rsidRPr="002852F0">
        <w:rPr>
          <w:rFonts w:ascii="Arial" w:hAnsi="Arial" w:cs="Arial"/>
          <w:sz w:val="24"/>
          <w:szCs w:val="24"/>
        </w:rPr>
        <w:t xml:space="preserve"> </w:t>
      </w:r>
      <w:r w:rsidRPr="002852F0">
        <w:rPr>
          <w:rFonts w:ascii="Arial" w:hAnsi="Arial" w:cs="Arial"/>
          <w:sz w:val="24"/>
          <w:szCs w:val="24"/>
        </w:rPr>
        <w:t>de</w:t>
      </w:r>
      <w:r w:rsidR="00815E45" w:rsidRPr="002852F0">
        <w:rPr>
          <w:rFonts w:ascii="Arial" w:hAnsi="Arial" w:cs="Arial"/>
          <w:sz w:val="24"/>
          <w:szCs w:val="24"/>
        </w:rPr>
        <w:t xml:space="preserve"> </w:t>
      </w:r>
      <w:r w:rsidRPr="002852F0">
        <w:rPr>
          <w:rFonts w:ascii="Arial" w:hAnsi="Arial" w:cs="Arial"/>
          <w:sz w:val="24"/>
          <w:szCs w:val="24"/>
        </w:rPr>
        <w:t>2021,</w:t>
      </w:r>
      <w:r w:rsidR="00815E45" w:rsidRPr="002852F0">
        <w:rPr>
          <w:rFonts w:ascii="Arial" w:hAnsi="Arial" w:cs="Arial"/>
          <w:sz w:val="24"/>
          <w:szCs w:val="24"/>
        </w:rPr>
        <w:t xml:space="preserve"> </w:t>
      </w:r>
      <w:r w:rsidR="00EC3511" w:rsidRPr="002852F0">
        <w:rPr>
          <w:rFonts w:ascii="Arial" w:hAnsi="Arial" w:cs="Arial"/>
          <w:sz w:val="24"/>
          <w:szCs w:val="24"/>
        </w:rPr>
        <w:t>a</w:t>
      </w:r>
      <w:r w:rsidR="00815E45" w:rsidRPr="002852F0">
        <w:rPr>
          <w:rFonts w:ascii="Arial" w:hAnsi="Arial" w:cs="Arial"/>
          <w:sz w:val="24"/>
          <w:szCs w:val="24"/>
        </w:rPr>
        <w:t xml:space="preserve"> </w:t>
      </w:r>
      <w:r w:rsidR="00EC3511" w:rsidRPr="002852F0">
        <w:rPr>
          <w:rFonts w:ascii="Arial" w:hAnsi="Arial" w:cs="Arial"/>
          <w:sz w:val="24"/>
          <w:szCs w:val="24"/>
        </w:rPr>
        <w:t>contratada</w:t>
      </w:r>
      <w:r w:rsidR="00815E45" w:rsidRPr="002852F0">
        <w:rPr>
          <w:rFonts w:ascii="Arial" w:hAnsi="Arial" w:cs="Arial"/>
          <w:sz w:val="24"/>
          <w:szCs w:val="24"/>
        </w:rPr>
        <w:t xml:space="preserve"> </w:t>
      </w:r>
      <w:r w:rsidRPr="002852F0">
        <w:rPr>
          <w:rFonts w:ascii="Arial" w:hAnsi="Arial" w:cs="Arial"/>
          <w:sz w:val="24"/>
          <w:szCs w:val="24"/>
        </w:rPr>
        <w:t>que:</w:t>
      </w:r>
    </w:p>
    <w:p w14:paraId="58980823" w14:textId="5C369E0A" w:rsidR="00A64242" w:rsidRPr="002852F0" w:rsidRDefault="00A64242" w:rsidP="00CF221C">
      <w:pPr>
        <w:pStyle w:val="Corpodetexto"/>
        <w:numPr>
          <w:ilvl w:val="2"/>
          <w:numId w:val="3"/>
        </w:numPr>
        <w:spacing w:after="120" w:line="276" w:lineRule="auto"/>
        <w:jc w:val="both"/>
        <w:rPr>
          <w:rFonts w:ascii="Arial" w:hAnsi="Arial" w:cs="Arial"/>
          <w:sz w:val="24"/>
          <w:szCs w:val="24"/>
        </w:rPr>
      </w:pPr>
      <w:bookmarkStart w:id="22" w:name="_Ref177198777"/>
      <w:r w:rsidRPr="002852F0">
        <w:rPr>
          <w:rFonts w:ascii="Arial" w:hAnsi="Arial" w:cs="Arial"/>
          <w:sz w:val="24"/>
          <w:szCs w:val="24"/>
        </w:rPr>
        <w:t>D</w:t>
      </w:r>
      <w:r w:rsidR="00265780" w:rsidRPr="002852F0">
        <w:rPr>
          <w:rFonts w:ascii="Arial" w:hAnsi="Arial" w:cs="Arial"/>
          <w:sz w:val="24"/>
          <w:szCs w:val="24"/>
        </w:rPr>
        <w:t>er</w:t>
      </w:r>
      <w:r w:rsidR="00815E45" w:rsidRPr="002852F0">
        <w:rPr>
          <w:rFonts w:ascii="Arial" w:hAnsi="Arial" w:cs="Arial"/>
          <w:sz w:val="24"/>
          <w:szCs w:val="24"/>
        </w:rPr>
        <w:t xml:space="preserve"> </w:t>
      </w:r>
      <w:r w:rsidR="00265780" w:rsidRPr="002852F0">
        <w:rPr>
          <w:rFonts w:ascii="Arial" w:hAnsi="Arial" w:cs="Arial"/>
          <w:sz w:val="24"/>
          <w:szCs w:val="24"/>
        </w:rPr>
        <w:t>causa</w:t>
      </w:r>
      <w:r w:rsidR="00815E45" w:rsidRPr="002852F0">
        <w:rPr>
          <w:rFonts w:ascii="Arial" w:hAnsi="Arial" w:cs="Arial"/>
          <w:sz w:val="24"/>
          <w:szCs w:val="24"/>
        </w:rPr>
        <w:t xml:space="preserve"> </w:t>
      </w:r>
      <w:r w:rsidR="00265780" w:rsidRPr="002852F0">
        <w:rPr>
          <w:rFonts w:ascii="Arial" w:hAnsi="Arial" w:cs="Arial"/>
          <w:sz w:val="24"/>
          <w:szCs w:val="24"/>
        </w:rPr>
        <w:t>à</w:t>
      </w:r>
      <w:r w:rsidR="00815E45" w:rsidRPr="002852F0">
        <w:rPr>
          <w:rFonts w:ascii="Arial" w:hAnsi="Arial" w:cs="Arial"/>
          <w:sz w:val="24"/>
          <w:szCs w:val="24"/>
        </w:rPr>
        <w:t xml:space="preserve"> </w:t>
      </w:r>
      <w:r w:rsidR="00265780" w:rsidRPr="002852F0">
        <w:rPr>
          <w:rFonts w:ascii="Arial" w:hAnsi="Arial" w:cs="Arial"/>
          <w:sz w:val="24"/>
          <w:szCs w:val="24"/>
        </w:rPr>
        <w:t>inexecução</w:t>
      </w:r>
      <w:r w:rsidR="00815E45" w:rsidRPr="002852F0">
        <w:rPr>
          <w:rFonts w:ascii="Arial" w:hAnsi="Arial" w:cs="Arial"/>
          <w:sz w:val="24"/>
          <w:szCs w:val="24"/>
        </w:rPr>
        <w:t xml:space="preserve"> </w:t>
      </w:r>
      <w:r w:rsidR="00265780" w:rsidRPr="002852F0">
        <w:rPr>
          <w:rFonts w:ascii="Arial" w:hAnsi="Arial" w:cs="Arial"/>
          <w:sz w:val="24"/>
          <w:szCs w:val="24"/>
        </w:rPr>
        <w:t>parcial</w:t>
      </w:r>
      <w:r w:rsidR="00815E45" w:rsidRPr="002852F0">
        <w:rPr>
          <w:rFonts w:ascii="Arial" w:hAnsi="Arial" w:cs="Arial"/>
          <w:sz w:val="24"/>
          <w:szCs w:val="24"/>
        </w:rPr>
        <w:t xml:space="preserve"> </w:t>
      </w:r>
      <w:r w:rsidR="00265780" w:rsidRPr="002852F0">
        <w:rPr>
          <w:rFonts w:ascii="Arial" w:hAnsi="Arial" w:cs="Arial"/>
          <w:sz w:val="24"/>
          <w:szCs w:val="24"/>
        </w:rPr>
        <w:t>do</w:t>
      </w:r>
      <w:r w:rsidR="00815E45" w:rsidRPr="002852F0">
        <w:rPr>
          <w:rFonts w:ascii="Arial" w:hAnsi="Arial" w:cs="Arial"/>
          <w:sz w:val="24"/>
          <w:szCs w:val="24"/>
        </w:rPr>
        <w:t xml:space="preserve"> </w:t>
      </w:r>
      <w:r w:rsidR="00265780" w:rsidRPr="002852F0">
        <w:rPr>
          <w:rFonts w:ascii="Arial" w:hAnsi="Arial" w:cs="Arial"/>
          <w:sz w:val="24"/>
          <w:szCs w:val="24"/>
        </w:rPr>
        <w:t>contrato;</w:t>
      </w:r>
      <w:bookmarkEnd w:id="22"/>
    </w:p>
    <w:p w14:paraId="2601CF53" w14:textId="6DFF9E9E" w:rsidR="00A64242" w:rsidRPr="002852F0" w:rsidRDefault="00A64242" w:rsidP="00CF221C">
      <w:pPr>
        <w:pStyle w:val="Corpodetexto"/>
        <w:numPr>
          <w:ilvl w:val="2"/>
          <w:numId w:val="3"/>
        </w:numPr>
        <w:spacing w:after="120" w:line="276" w:lineRule="auto"/>
        <w:jc w:val="both"/>
        <w:rPr>
          <w:rFonts w:ascii="Arial" w:hAnsi="Arial" w:cs="Arial"/>
          <w:sz w:val="24"/>
          <w:szCs w:val="24"/>
        </w:rPr>
      </w:pPr>
      <w:bookmarkStart w:id="23" w:name="_Ref177198825"/>
      <w:r w:rsidRPr="002852F0">
        <w:rPr>
          <w:rFonts w:ascii="Arial" w:hAnsi="Arial" w:cs="Arial"/>
          <w:sz w:val="24"/>
          <w:szCs w:val="24"/>
        </w:rPr>
        <w:t>D</w:t>
      </w:r>
      <w:r w:rsidR="00265780" w:rsidRPr="002852F0">
        <w:rPr>
          <w:rFonts w:ascii="Arial" w:hAnsi="Arial" w:cs="Arial"/>
          <w:sz w:val="24"/>
          <w:szCs w:val="24"/>
        </w:rPr>
        <w:t>er</w:t>
      </w:r>
      <w:r w:rsidR="00815E45" w:rsidRPr="002852F0">
        <w:rPr>
          <w:rFonts w:ascii="Arial" w:hAnsi="Arial" w:cs="Arial"/>
          <w:sz w:val="24"/>
          <w:szCs w:val="24"/>
        </w:rPr>
        <w:t xml:space="preserve"> </w:t>
      </w:r>
      <w:r w:rsidR="00265780" w:rsidRPr="002852F0">
        <w:rPr>
          <w:rFonts w:ascii="Arial" w:hAnsi="Arial" w:cs="Arial"/>
          <w:sz w:val="24"/>
          <w:szCs w:val="24"/>
        </w:rPr>
        <w:t>causa</w:t>
      </w:r>
      <w:r w:rsidR="00815E45" w:rsidRPr="002852F0">
        <w:rPr>
          <w:rFonts w:ascii="Arial" w:hAnsi="Arial" w:cs="Arial"/>
          <w:sz w:val="24"/>
          <w:szCs w:val="24"/>
        </w:rPr>
        <w:t xml:space="preserve"> </w:t>
      </w:r>
      <w:r w:rsidR="00265780" w:rsidRPr="002852F0">
        <w:rPr>
          <w:rFonts w:ascii="Arial" w:hAnsi="Arial" w:cs="Arial"/>
          <w:sz w:val="24"/>
          <w:szCs w:val="24"/>
        </w:rPr>
        <w:t>à</w:t>
      </w:r>
      <w:r w:rsidR="00815E45" w:rsidRPr="002852F0">
        <w:rPr>
          <w:rFonts w:ascii="Arial" w:hAnsi="Arial" w:cs="Arial"/>
          <w:sz w:val="24"/>
          <w:szCs w:val="24"/>
        </w:rPr>
        <w:t xml:space="preserve"> </w:t>
      </w:r>
      <w:r w:rsidR="00265780" w:rsidRPr="002852F0">
        <w:rPr>
          <w:rFonts w:ascii="Arial" w:hAnsi="Arial" w:cs="Arial"/>
          <w:sz w:val="24"/>
          <w:szCs w:val="24"/>
        </w:rPr>
        <w:t>inexecução</w:t>
      </w:r>
      <w:r w:rsidR="00815E45" w:rsidRPr="002852F0">
        <w:rPr>
          <w:rFonts w:ascii="Arial" w:hAnsi="Arial" w:cs="Arial"/>
          <w:sz w:val="24"/>
          <w:szCs w:val="24"/>
        </w:rPr>
        <w:t xml:space="preserve"> </w:t>
      </w:r>
      <w:r w:rsidR="00265780" w:rsidRPr="002852F0">
        <w:rPr>
          <w:rFonts w:ascii="Arial" w:hAnsi="Arial" w:cs="Arial"/>
          <w:sz w:val="24"/>
          <w:szCs w:val="24"/>
        </w:rPr>
        <w:t>parcial</w:t>
      </w:r>
      <w:r w:rsidR="00815E45" w:rsidRPr="002852F0">
        <w:rPr>
          <w:rFonts w:ascii="Arial" w:hAnsi="Arial" w:cs="Arial"/>
          <w:sz w:val="24"/>
          <w:szCs w:val="24"/>
        </w:rPr>
        <w:t xml:space="preserve"> </w:t>
      </w:r>
      <w:r w:rsidR="00265780" w:rsidRPr="002852F0">
        <w:rPr>
          <w:rFonts w:ascii="Arial" w:hAnsi="Arial" w:cs="Arial"/>
          <w:sz w:val="24"/>
          <w:szCs w:val="24"/>
        </w:rPr>
        <w:t>do</w:t>
      </w:r>
      <w:r w:rsidR="00815E45" w:rsidRPr="002852F0">
        <w:rPr>
          <w:rFonts w:ascii="Arial" w:hAnsi="Arial" w:cs="Arial"/>
          <w:sz w:val="24"/>
          <w:szCs w:val="24"/>
        </w:rPr>
        <w:t xml:space="preserve"> </w:t>
      </w:r>
      <w:r w:rsidR="00265780" w:rsidRPr="002852F0">
        <w:rPr>
          <w:rFonts w:ascii="Arial" w:hAnsi="Arial" w:cs="Arial"/>
          <w:sz w:val="24"/>
          <w:szCs w:val="24"/>
        </w:rPr>
        <w:t>contrato</w:t>
      </w:r>
      <w:r w:rsidR="00815E45" w:rsidRPr="002852F0">
        <w:rPr>
          <w:rFonts w:ascii="Arial" w:hAnsi="Arial" w:cs="Arial"/>
          <w:sz w:val="24"/>
          <w:szCs w:val="24"/>
        </w:rPr>
        <w:t xml:space="preserve"> </w:t>
      </w:r>
      <w:r w:rsidR="00265780" w:rsidRPr="002852F0">
        <w:rPr>
          <w:rFonts w:ascii="Arial" w:hAnsi="Arial" w:cs="Arial"/>
          <w:sz w:val="24"/>
          <w:szCs w:val="24"/>
        </w:rPr>
        <w:t>que</w:t>
      </w:r>
      <w:r w:rsidR="00815E45" w:rsidRPr="002852F0">
        <w:rPr>
          <w:rFonts w:ascii="Arial" w:hAnsi="Arial" w:cs="Arial"/>
          <w:sz w:val="24"/>
          <w:szCs w:val="24"/>
        </w:rPr>
        <w:t xml:space="preserve"> </w:t>
      </w:r>
      <w:r w:rsidR="00265780" w:rsidRPr="002852F0">
        <w:rPr>
          <w:rFonts w:ascii="Arial" w:hAnsi="Arial" w:cs="Arial"/>
          <w:sz w:val="24"/>
          <w:szCs w:val="24"/>
        </w:rPr>
        <w:t>cause</w:t>
      </w:r>
      <w:r w:rsidR="00815E45" w:rsidRPr="002852F0">
        <w:rPr>
          <w:rFonts w:ascii="Arial" w:hAnsi="Arial" w:cs="Arial"/>
          <w:sz w:val="24"/>
          <w:szCs w:val="24"/>
        </w:rPr>
        <w:t xml:space="preserve"> </w:t>
      </w:r>
      <w:r w:rsidR="00265780" w:rsidRPr="002852F0">
        <w:rPr>
          <w:rFonts w:ascii="Arial" w:hAnsi="Arial" w:cs="Arial"/>
          <w:sz w:val="24"/>
          <w:szCs w:val="24"/>
        </w:rPr>
        <w:t>grave</w:t>
      </w:r>
      <w:r w:rsidR="00815E45" w:rsidRPr="002852F0">
        <w:rPr>
          <w:rFonts w:ascii="Arial" w:hAnsi="Arial" w:cs="Arial"/>
          <w:sz w:val="24"/>
          <w:szCs w:val="24"/>
        </w:rPr>
        <w:t xml:space="preserve"> </w:t>
      </w:r>
      <w:r w:rsidR="00265780" w:rsidRPr="002852F0">
        <w:rPr>
          <w:rFonts w:ascii="Arial" w:hAnsi="Arial" w:cs="Arial"/>
          <w:sz w:val="24"/>
          <w:szCs w:val="24"/>
        </w:rPr>
        <w:t>dano</w:t>
      </w:r>
      <w:r w:rsidR="00815E45" w:rsidRPr="002852F0">
        <w:rPr>
          <w:rFonts w:ascii="Arial" w:hAnsi="Arial" w:cs="Arial"/>
          <w:sz w:val="24"/>
          <w:szCs w:val="24"/>
        </w:rPr>
        <w:t xml:space="preserve"> </w:t>
      </w:r>
      <w:r w:rsidR="00265780" w:rsidRPr="002852F0">
        <w:rPr>
          <w:rFonts w:ascii="Arial" w:hAnsi="Arial" w:cs="Arial"/>
          <w:sz w:val="24"/>
          <w:szCs w:val="24"/>
        </w:rPr>
        <w:t>à</w:t>
      </w:r>
      <w:r w:rsidR="00815E45" w:rsidRPr="002852F0">
        <w:rPr>
          <w:rFonts w:ascii="Arial" w:hAnsi="Arial" w:cs="Arial"/>
          <w:sz w:val="24"/>
          <w:szCs w:val="24"/>
        </w:rPr>
        <w:t xml:space="preserve"> </w:t>
      </w:r>
      <w:r w:rsidR="00265780" w:rsidRPr="002852F0">
        <w:rPr>
          <w:rFonts w:ascii="Arial" w:hAnsi="Arial" w:cs="Arial"/>
          <w:sz w:val="24"/>
          <w:szCs w:val="24"/>
        </w:rPr>
        <w:t>Administração</w:t>
      </w:r>
      <w:r w:rsidR="00815E45" w:rsidRPr="002852F0">
        <w:rPr>
          <w:rFonts w:ascii="Arial" w:hAnsi="Arial" w:cs="Arial"/>
          <w:sz w:val="24"/>
          <w:szCs w:val="24"/>
        </w:rPr>
        <w:t xml:space="preserve"> </w:t>
      </w:r>
      <w:r w:rsidR="00265780" w:rsidRPr="002852F0">
        <w:rPr>
          <w:rFonts w:ascii="Arial" w:hAnsi="Arial" w:cs="Arial"/>
          <w:sz w:val="24"/>
          <w:szCs w:val="24"/>
        </w:rPr>
        <w:t>ou</w:t>
      </w:r>
      <w:r w:rsidR="00815E45" w:rsidRPr="002852F0">
        <w:rPr>
          <w:rFonts w:ascii="Arial" w:hAnsi="Arial" w:cs="Arial"/>
          <w:sz w:val="24"/>
          <w:szCs w:val="24"/>
        </w:rPr>
        <w:t xml:space="preserve"> </w:t>
      </w:r>
      <w:r w:rsidR="00265780" w:rsidRPr="002852F0">
        <w:rPr>
          <w:rFonts w:ascii="Arial" w:hAnsi="Arial" w:cs="Arial"/>
          <w:sz w:val="24"/>
          <w:szCs w:val="24"/>
        </w:rPr>
        <w:t>ao</w:t>
      </w:r>
      <w:r w:rsidR="00815E45" w:rsidRPr="002852F0">
        <w:rPr>
          <w:rFonts w:ascii="Arial" w:hAnsi="Arial" w:cs="Arial"/>
          <w:sz w:val="24"/>
          <w:szCs w:val="24"/>
        </w:rPr>
        <w:t xml:space="preserve"> </w:t>
      </w:r>
      <w:r w:rsidR="00265780" w:rsidRPr="002852F0">
        <w:rPr>
          <w:rFonts w:ascii="Arial" w:hAnsi="Arial" w:cs="Arial"/>
          <w:sz w:val="24"/>
          <w:szCs w:val="24"/>
        </w:rPr>
        <w:t>funcionamento</w:t>
      </w:r>
      <w:r w:rsidR="00815E45" w:rsidRPr="002852F0">
        <w:rPr>
          <w:rFonts w:ascii="Arial" w:hAnsi="Arial" w:cs="Arial"/>
          <w:sz w:val="24"/>
          <w:szCs w:val="24"/>
        </w:rPr>
        <w:t xml:space="preserve"> </w:t>
      </w:r>
      <w:r w:rsidR="00265780" w:rsidRPr="002852F0">
        <w:rPr>
          <w:rFonts w:ascii="Arial" w:hAnsi="Arial" w:cs="Arial"/>
          <w:sz w:val="24"/>
          <w:szCs w:val="24"/>
        </w:rPr>
        <w:t>dos</w:t>
      </w:r>
      <w:r w:rsidR="00815E45" w:rsidRPr="002852F0">
        <w:rPr>
          <w:rFonts w:ascii="Arial" w:hAnsi="Arial" w:cs="Arial"/>
          <w:sz w:val="24"/>
          <w:szCs w:val="24"/>
        </w:rPr>
        <w:t xml:space="preserve"> </w:t>
      </w:r>
      <w:r w:rsidR="00265780" w:rsidRPr="002852F0">
        <w:rPr>
          <w:rFonts w:ascii="Arial" w:hAnsi="Arial" w:cs="Arial"/>
          <w:sz w:val="24"/>
          <w:szCs w:val="24"/>
        </w:rPr>
        <w:t>serviços</w:t>
      </w:r>
      <w:r w:rsidR="00815E45" w:rsidRPr="002852F0">
        <w:rPr>
          <w:rFonts w:ascii="Arial" w:hAnsi="Arial" w:cs="Arial"/>
          <w:sz w:val="24"/>
          <w:szCs w:val="24"/>
        </w:rPr>
        <w:t xml:space="preserve"> </w:t>
      </w:r>
      <w:r w:rsidR="00265780" w:rsidRPr="002852F0">
        <w:rPr>
          <w:rFonts w:ascii="Arial" w:hAnsi="Arial" w:cs="Arial"/>
          <w:sz w:val="24"/>
          <w:szCs w:val="24"/>
        </w:rPr>
        <w:t>públicos</w:t>
      </w:r>
      <w:r w:rsidR="00CD0D43" w:rsidRPr="002852F0">
        <w:rPr>
          <w:rFonts w:ascii="Arial" w:hAnsi="Arial" w:cs="Arial"/>
          <w:sz w:val="24"/>
          <w:szCs w:val="24"/>
        </w:rPr>
        <w:t xml:space="preserve"> </w:t>
      </w:r>
      <w:r w:rsidR="00265780" w:rsidRPr="002852F0">
        <w:rPr>
          <w:rFonts w:ascii="Arial" w:hAnsi="Arial" w:cs="Arial"/>
          <w:sz w:val="24"/>
          <w:szCs w:val="24"/>
        </w:rPr>
        <w:t>ou</w:t>
      </w:r>
      <w:r w:rsidR="00815E45" w:rsidRPr="002852F0">
        <w:rPr>
          <w:rFonts w:ascii="Arial" w:hAnsi="Arial" w:cs="Arial"/>
          <w:sz w:val="24"/>
          <w:szCs w:val="24"/>
        </w:rPr>
        <w:t xml:space="preserve"> </w:t>
      </w:r>
      <w:r w:rsidR="00265780" w:rsidRPr="002852F0">
        <w:rPr>
          <w:rFonts w:ascii="Arial" w:hAnsi="Arial" w:cs="Arial"/>
          <w:sz w:val="24"/>
          <w:szCs w:val="24"/>
        </w:rPr>
        <w:t>ao</w:t>
      </w:r>
      <w:r w:rsidR="00815E45" w:rsidRPr="002852F0">
        <w:rPr>
          <w:rFonts w:ascii="Arial" w:hAnsi="Arial" w:cs="Arial"/>
          <w:sz w:val="24"/>
          <w:szCs w:val="24"/>
        </w:rPr>
        <w:t xml:space="preserve"> </w:t>
      </w:r>
      <w:r w:rsidR="00265780" w:rsidRPr="002852F0">
        <w:rPr>
          <w:rFonts w:ascii="Arial" w:hAnsi="Arial" w:cs="Arial"/>
          <w:sz w:val="24"/>
          <w:szCs w:val="24"/>
        </w:rPr>
        <w:t>interesse</w:t>
      </w:r>
      <w:r w:rsidR="00815E45" w:rsidRPr="002852F0">
        <w:rPr>
          <w:rFonts w:ascii="Arial" w:hAnsi="Arial" w:cs="Arial"/>
          <w:sz w:val="24"/>
          <w:szCs w:val="24"/>
        </w:rPr>
        <w:t xml:space="preserve"> </w:t>
      </w:r>
      <w:r w:rsidR="00265780" w:rsidRPr="002852F0">
        <w:rPr>
          <w:rFonts w:ascii="Arial" w:hAnsi="Arial" w:cs="Arial"/>
          <w:sz w:val="24"/>
          <w:szCs w:val="24"/>
        </w:rPr>
        <w:t>coletivo;</w:t>
      </w:r>
      <w:bookmarkEnd w:id="23"/>
    </w:p>
    <w:p w14:paraId="4B4BD64D" w14:textId="5F3A94E5" w:rsidR="00A64242" w:rsidRPr="002852F0" w:rsidRDefault="00A64242" w:rsidP="00CF221C">
      <w:pPr>
        <w:pStyle w:val="Corpodetexto"/>
        <w:numPr>
          <w:ilvl w:val="2"/>
          <w:numId w:val="3"/>
        </w:numPr>
        <w:spacing w:after="120" w:line="276" w:lineRule="auto"/>
        <w:jc w:val="both"/>
        <w:rPr>
          <w:rFonts w:ascii="Arial" w:hAnsi="Arial" w:cs="Arial"/>
          <w:sz w:val="24"/>
          <w:szCs w:val="24"/>
        </w:rPr>
      </w:pPr>
      <w:r w:rsidRPr="002852F0">
        <w:rPr>
          <w:rFonts w:ascii="Arial" w:hAnsi="Arial" w:cs="Arial"/>
          <w:sz w:val="24"/>
          <w:szCs w:val="24"/>
        </w:rPr>
        <w:t>D</w:t>
      </w:r>
      <w:r w:rsidR="00265780" w:rsidRPr="002852F0">
        <w:rPr>
          <w:rFonts w:ascii="Arial" w:hAnsi="Arial" w:cs="Arial"/>
          <w:sz w:val="24"/>
          <w:szCs w:val="24"/>
        </w:rPr>
        <w:t>er</w:t>
      </w:r>
      <w:r w:rsidR="00815E45" w:rsidRPr="002852F0">
        <w:rPr>
          <w:rFonts w:ascii="Arial" w:hAnsi="Arial" w:cs="Arial"/>
          <w:sz w:val="24"/>
          <w:szCs w:val="24"/>
        </w:rPr>
        <w:t xml:space="preserve"> </w:t>
      </w:r>
      <w:r w:rsidR="00265780" w:rsidRPr="002852F0">
        <w:rPr>
          <w:rFonts w:ascii="Arial" w:hAnsi="Arial" w:cs="Arial"/>
          <w:sz w:val="24"/>
          <w:szCs w:val="24"/>
        </w:rPr>
        <w:t>causa</w:t>
      </w:r>
      <w:r w:rsidR="00815E45" w:rsidRPr="002852F0">
        <w:rPr>
          <w:rFonts w:ascii="Arial" w:hAnsi="Arial" w:cs="Arial"/>
          <w:sz w:val="24"/>
          <w:szCs w:val="24"/>
        </w:rPr>
        <w:t xml:space="preserve"> </w:t>
      </w:r>
      <w:r w:rsidR="00265780" w:rsidRPr="002852F0">
        <w:rPr>
          <w:rFonts w:ascii="Arial" w:hAnsi="Arial" w:cs="Arial"/>
          <w:sz w:val="24"/>
          <w:szCs w:val="24"/>
        </w:rPr>
        <w:t>à</w:t>
      </w:r>
      <w:r w:rsidR="00815E45" w:rsidRPr="002852F0">
        <w:rPr>
          <w:rFonts w:ascii="Arial" w:hAnsi="Arial" w:cs="Arial"/>
          <w:sz w:val="24"/>
          <w:szCs w:val="24"/>
        </w:rPr>
        <w:t xml:space="preserve"> </w:t>
      </w:r>
      <w:r w:rsidR="00265780" w:rsidRPr="002852F0">
        <w:rPr>
          <w:rFonts w:ascii="Arial" w:hAnsi="Arial" w:cs="Arial"/>
          <w:sz w:val="24"/>
          <w:szCs w:val="24"/>
        </w:rPr>
        <w:t>inexecução</w:t>
      </w:r>
      <w:r w:rsidR="00815E45" w:rsidRPr="002852F0">
        <w:rPr>
          <w:rFonts w:ascii="Arial" w:hAnsi="Arial" w:cs="Arial"/>
          <w:sz w:val="24"/>
          <w:szCs w:val="24"/>
        </w:rPr>
        <w:t xml:space="preserve"> </w:t>
      </w:r>
      <w:r w:rsidR="00265780" w:rsidRPr="002852F0">
        <w:rPr>
          <w:rFonts w:ascii="Arial" w:hAnsi="Arial" w:cs="Arial"/>
          <w:sz w:val="24"/>
          <w:szCs w:val="24"/>
        </w:rPr>
        <w:t>total</w:t>
      </w:r>
      <w:r w:rsidR="00815E45" w:rsidRPr="002852F0">
        <w:rPr>
          <w:rFonts w:ascii="Arial" w:hAnsi="Arial" w:cs="Arial"/>
          <w:sz w:val="24"/>
          <w:szCs w:val="24"/>
        </w:rPr>
        <w:t xml:space="preserve"> </w:t>
      </w:r>
      <w:r w:rsidR="00265780" w:rsidRPr="002852F0">
        <w:rPr>
          <w:rFonts w:ascii="Arial" w:hAnsi="Arial" w:cs="Arial"/>
          <w:sz w:val="24"/>
          <w:szCs w:val="24"/>
        </w:rPr>
        <w:t>do</w:t>
      </w:r>
      <w:r w:rsidR="00815E45" w:rsidRPr="002852F0">
        <w:rPr>
          <w:rFonts w:ascii="Arial" w:hAnsi="Arial" w:cs="Arial"/>
          <w:sz w:val="24"/>
          <w:szCs w:val="24"/>
        </w:rPr>
        <w:t xml:space="preserve"> </w:t>
      </w:r>
      <w:r w:rsidR="00265780" w:rsidRPr="002852F0">
        <w:rPr>
          <w:rFonts w:ascii="Arial" w:hAnsi="Arial" w:cs="Arial"/>
          <w:sz w:val="24"/>
          <w:szCs w:val="24"/>
        </w:rPr>
        <w:t>contrato;</w:t>
      </w:r>
    </w:p>
    <w:p w14:paraId="639B9900" w14:textId="5B74B317" w:rsidR="00A64242" w:rsidRPr="002852F0" w:rsidRDefault="00A64242" w:rsidP="00CF221C">
      <w:pPr>
        <w:pStyle w:val="Corpodetexto"/>
        <w:numPr>
          <w:ilvl w:val="2"/>
          <w:numId w:val="3"/>
        </w:numPr>
        <w:spacing w:after="120" w:line="276" w:lineRule="auto"/>
        <w:jc w:val="both"/>
        <w:rPr>
          <w:rFonts w:ascii="Arial" w:hAnsi="Arial" w:cs="Arial"/>
          <w:sz w:val="24"/>
          <w:szCs w:val="24"/>
        </w:rPr>
      </w:pPr>
      <w:r w:rsidRPr="002852F0">
        <w:rPr>
          <w:rFonts w:ascii="Arial" w:eastAsia="Arial" w:hAnsi="Arial" w:cs="Arial"/>
          <w:sz w:val="24"/>
          <w:szCs w:val="24"/>
        </w:rPr>
        <w:t>Deixar de entregar a documentação exigida para o certame;</w:t>
      </w:r>
    </w:p>
    <w:p w14:paraId="6A6CE7D0" w14:textId="209EB484" w:rsidR="00A64242" w:rsidRPr="002852F0" w:rsidRDefault="00A64242" w:rsidP="00CF221C">
      <w:pPr>
        <w:pStyle w:val="Corpodetexto"/>
        <w:numPr>
          <w:ilvl w:val="2"/>
          <w:numId w:val="3"/>
        </w:numPr>
        <w:spacing w:after="120" w:line="276" w:lineRule="auto"/>
        <w:jc w:val="both"/>
        <w:rPr>
          <w:rFonts w:ascii="Arial" w:hAnsi="Arial" w:cs="Arial"/>
          <w:sz w:val="24"/>
          <w:szCs w:val="24"/>
        </w:rPr>
      </w:pPr>
      <w:r w:rsidRPr="002852F0">
        <w:rPr>
          <w:rFonts w:ascii="Arial" w:eastAsia="Arial" w:hAnsi="Arial" w:cs="Arial"/>
          <w:sz w:val="24"/>
          <w:szCs w:val="24"/>
        </w:rPr>
        <w:t>Não manter a proposta, salvo em decorrência de fato superveniente devidamente justificado;</w:t>
      </w:r>
    </w:p>
    <w:p w14:paraId="09040025" w14:textId="668826DA" w:rsidR="00A64242" w:rsidRPr="002852F0" w:rsidRDefault="00A64242" w:rsidP="00CF221C">
      <w:pPr>
        <w:pStyle w:val="Corpodetexto"/>
        <w:numPr>
          <w:ilvl w:val="2"/>
          <w:numId w:val="3"/>
        </w:numPr>
        <w:spacing w:after="120" w:line="276" w:lineRule="auto"/>
        <w:jc w:val="both"/>
        <w:rPr>
          <w:rFonts w:ascii="Arial" w:hAnsi="Arial" w:cs="Arial"/>
          <w:sz w:val="24"/>
          <w:szCs w:val="24"/>
        </w:rPr>
      </w:pPr>
      <w:r w:rsidRPr="002852F0">
        <w:rPr>
          <w:rFonts w:ascii="Arial" w:eastAsia="Arial" w:hAnsi="Arial" w:cs="Arial"/>
          <w:sz w:val="24"/>
          <w:szCs w:val="24"/>
        </w:rPr>
        <w:t>Não celebrar o contrato ou não entregar a documentação exigida para a contratação, quando convocado dentro do prazo de validade de sua proposta;</w:t>
      </w:r>
    </w:p>
    <w:p w14:paraId="69C69DF8" w14:textId="75386022" w:rsidR="00A64242" w:rsidRPr="002852F0" w:rsidRDefault="00A64242" w:rsidP="00CF221C">
      <w:pPr>
        <w:pStyle w:val="Corpodetexto"/>
        <w:numPr>
          <w:ilvl w:val="2"/>
          <w:numId w:val="3"/>
        </w:numPr>
        <w:spacing w:after="120" w:line="276" w:lineRule="auto"/>
        <w:jc w:val="both"/>
        <w:rPr>
          <w:rFonts w:ascii="Arial" w:hAnsi="Arial" w:cs="Arial"/>
          <w:sz w:val="24"/>
          <w:szCs w:val="24"/>
        </w:rPr>
      </w:pPr>
      <w:bookmarkStart w:id="24" w:name="_Ref177198865"/>
      <w:r w:rsidRPr="002852F0">
        <w:rPr>
          <w:rFonts w:ascii="Arial" w:hAnsi="Arial" w:cs="Arial"/>
          <w:sz w:val="24"/>
          <w:szCs w:val="24"/>
        </w:rPr>
        <w:t>E</w:t>
      </w:r>
      <w:r w:rsidR="00265780" w:rsidRPr="002852F0">
        <w:rPr>
          <w:rFonts w:ascii="Arial" w:hAnsi="Arial" w:cs="Arial"/>
          <w:sz w:val="24"/>
          <w:szCs w:val="24"/>
        </w:rPr>
        <w:t>nsejar</w:t>
      </w:r>
      <w:r w:rsidR="00815E45" w:rsidRPr="002852F0">
        <w:rPr>
          <w:rFonts w:ascii="Arial" w:hAnsi="Arial" w:cs="Arial"/>
          <w:sz w:val="24"/>
          <w:szCs w:val="24"/>
        </w:rPr>
        <w:t xml:space="preserve"> </w:t>
      </w:r>
      <w:r w:rsidR="00265780" w:rsidRPr="002852F0">
        <w:rPr>
          <w:rFonts w:ascii="Arial" w:hAnsi="Arial" w:cs="Arial"/>
          <w:sz w:val="24"/>
          <w:szCs w:val="24"/>
        </w:rPr>
        <w:t>o</w:t>
      </w:r>
      <w:r w:rsidR="00815E45" w:rsidRPr="002852F0">
        <w:rPr>
          <w:rFonts w:ascii="Arial" w:hAnsi="Arial" w:cs="Arial"/>
          <w:sz w:val="24"/>
          <w:szCs w:val="24"/>
        </w:rPr>
        <w:t xml:space="preserve"> </w:t>
      </w:r>
      <w:r w:rsidR="00265780" w:rsidRPr="002852F0">
        <w:rPr>
          <w:rFonts w:ascii="Arial" w:hAnsi="Arial" w:cs="Arial"/>
          <w:sz w:val="24"/>
          <w:szCs w:val="24"/>
        </w:rPr>
        <w:t>retardamento</w:t>
      </w:r>
      <w:r w:rsidR="00815E45" w:rsidRPr="002852F0">
        <w:rPr>
          <w:rFonts w:ascii="Arial" w:hAnsi="Arial" w:cs="Arial"/>
          <w:sz w:val="24"/>
          <w:szCs w:val="24"/>
        </w:rPr>
        <w:t xml:space="preserve"> </w:t>
      </w:r>
      <w:r w:rsidR="00265780" w:rsidRPr="002852F0">
        <w:rPr>
          <w:rFonts w:ascii="Arial" w:hAnsi="Arial" w:cs="Arial"/>
          <w:sz w:val="24"/>
          <w:szCs w:val="24"/>
        </w:rPr>
        <w:t>da</w:t>
      </w:r>
      <w:r w:rsidR="00815E45" w:rsidRPr="002852F0">
        <w:rPr>
          <w:rFonts w:ascii="Arial" w:hAnsi="Arial" w:cs="Arial"/>
          <w:sz w:val="24"/>
          <w:szCs w:val="24"/>
        </w:rPr>
        <w:t xml:space="preserve"> </w:t>
      </w:r>
      <w:r w:rsidR="00265780" w:rsidRPr="002852F0">
        <w:rPr>
          <w:rFonts w:ascii="Arial" w:hAnsi="Arial" w:cs="Arial"/>
          <w:sz w:val="24"/>
          <w:szCs w:val="24"/>
        </w:rPr>
        <w:t>execução</w:t>
      </w:r>
      <w:r w:rsidR="00815E45" w:rsidRPr="002852F0">
        <w:rPr>
          <w:rFonts w:ascii="Arial" w:hAnsi="Arial" w:cs="Arial"/>
          <w:sz w:val="24"/>
          <w:szCs w:val="24"/>
        </w:rPr>
        <w:t xml:space="preserve"> </w:t>
      </w:r>
      <w:r w:rsidR="00265780" w:rsidRPr="002852F0">
        <w:rPr>
          <w:rFonts w:ascii="Arial" w:hAnsi="Arial" w:cs="Arial"/>
          <w:sz w:val="24"/>
          <w:szCs w:val="24"/>
        </w:rPr>
        <w:t>ou</w:t>
      </w:r>
      <w:r w:rsidR="00815E45" w:rsidRPr="002852F0">
        <w:rPr>
          <w:rFonts w:ascii="Arial" w:hAnsi="Arial" w:cs="Arial"/>
          <w:sz w:val="24"/>
          <w:szCs w:val="24"/>
        </w:rPr>
        <w:t xml:space="preserve"> </w:t>
      </w:r>
      <w:r w:rsidR="00265780" w:rsidRPr="002852F0">
        <w:rPr>
          <w:rFonts w:ascii="Arial" w:hAnsi="Arial" w:cs="Arial"/>
          <w:sz w:val="24"/>
          <w:szCs w:val="24"/>
        </w:rPr>
        <w:t>da</w:t>
      </w:r>
      <w:r w:rsidR="00815E45" w:rsidRPr="002852F0">
        <w:rPr>
          <w:rFonts w:ascii="Arial" w:hAnsi="Arial" w:cs="Arial"/>
          <w:sz w:val="24"/>
          <w:szCs w:val="24"/>
        </w:rPr>
        <w:t xml:space="preserve"> </w:t>
      </w:r>
      <w:r w:rsidR="00265780" w:rsidRPr="002852F0">
        <w:rPr>
          <w:rFonts w:ascii="Arial" w:hAnsi="Arial" w:cs="Arial"/>
          <w:sz w:val="24"/>
          <w:szCs w:val="24"/>
        </w:rPr>
        <w:t>entrega</w:t>
      </w:r>
      <w:r w:rsidR="00815E45" w:rsidRPr="002852F0">
        <w:rPr>
          <w:rFonts w:ascii="Arial" w:hAnsi="Arial" w:cs="Arial"/>
          <w:sz w:val="24"/>
          <w:szCs w:val="24"/>
        </w:rPr>
        <w:t xml:space="preserve"> </w:t>
      </w:r>
      <w:r w:rsidR="00265780" w:rsidRPr="002852F0">
        <w:rPr>
          <w:rFonts w:ascii="Arial" w:hAnsi="Arial" w:cs="Arial"/>
          <w:sz w:val="24"/>
          <w:szCs w:val="24"/>
        </w:rPr>
        <w:t>do</w:t>
      </w:r>
      <w:r w:rsidR="00815E45" w:rsidRPr="002852F0">
        <w:rPr>
          <w:rFonts w:ascii="Arial" w:hAnsi="Arial" w:cs="Arial"/>
          <w:sz w:val="24"/>
          <w:szCs w:val="24"/>
        </w:rPr>
        <w:t xml:space="preserve"> </w:t>
      </w:r>
      <w:r w:rsidR="00265780" w:rsidRPr="002852F0">
        <w:rPr>
          <w:rFonts w:ascii="Arial" w:hAnsi="Arial" w:cs="Arial"/>
          <w:sz w:val="24"/>
          <w:szCs w:val="24"/>
        </w:rPr>
        <w:t>objeto</w:t>
      </w:r>
      <w:r w:rsidR="00815E45" w:rsidRPr="002852F0">
        <w:rPr>
          <w:rFonts w:ascii="Arial" w:hAnsi="Arial" w:cs="Arial"/>
          <w:sz w:val="24"/>
          <w:szCs w:val="24"/>
        </w:rPr>
        <w:t xml:space="preserve"> </w:t>
      </w:r>
      <w:r w:rsidR="00265780" w:rsidRPr="002852F0">
        <w:rPr>
          <w:rFonts w:ascii="Arial" w:hAnsi="Arial" w:cs="Arial"/>
          <w:sz w:val="24"/>
          <w:szCs w:val="24"/>
        </w:rPr>
        <w:t>da</w:t>
      </w:r>
      <w:r w:rsidR="00815E45" w:rsidRPr="002852F0">
        <w:rPr>
          <w:rFonts w:ascii="Arial" w:hAnsi="Arial" w:cs="Arial"/>
          <w:sz w:val="24"/>
          <w:szCs w:val="24"/>
        </w:rPr>
        <w:t xml:space="preserve"> </w:t>
      </w:r>
      <w:r w:rsidR="00265780" w:rsidRPr="002852F0">
        <w:rPr>
          <w:rFonts w:ascii="Arial" w:hAnsi="Arial" w:cs="Arial"/>
          <w:sz w:val="24"/>
          <w:szCs w:val="24"/>
        </w:rPr>
        <w:t>contratação</w:t>
      </w:r>
      <w:r w:rsidR="00815E45" w:rsidRPr="002852F0">
        <w:rPr>
          <w:rFonts w:ascii="Arial" w:hAnsi="Arial" w:cs="Arial"/>
          <w:sz w:val="24"/>
          <w:szCs w:val="24"/>
        </w:rPr>
        <w:t xml:space="preserve"> </w:t>
      </w:r>
      <w:r w:rsidR="00265780" w:rsidRPr="002852F0">
        <w:rPr>
          <w:rFonts w:ascii="Arial" w:hAnsi="Arial" w:cs="Arial"/>
          <w:sz w:val="24"/>
          <w:szCs w:val="24"/>
        </w:rPr>
        <w:t>sem</w:t>
      </w:r>
      <w:r w:rsidR="00815E45" w:rsidRPr="002852F0">
        <w:rPr>
          <w:rFonts w:ascii="Arial" w:hAnsi="Arial" w:cs="Arial"/>
          <w:sz w:val="24"/>
          <w:szCs w:val="24"/>
        </w:rPr>
        <w:t xml:space="preserve"> </w:t>
      </w:r>
      <w:r w:rsidR="00265780" w:rsidRPr="002852F0">
        <w:rPr>
          <w:rFonts w:ascii="Arial" w:hAnsi="Arial" w:cs="Arial"/>
          <w:sz w:val="24"/>
          <w:szCs w:val="24"/>
        </w:rPr>
        <w:t>motivo</w:t>
      </w:r>
      <w:r w:rsidR="00815E45" w:rsidRPr="002852F0">
        <w:rPr>
          <w:rFonts w:ascii="Arial" w:hAnsi="Arial" w:cs="Arial"/>
          <w:sz w:val="24"/>
          <w:szCs w:val="24"/>
        </w:rPr>
        <w:t xml:space="preserve"> </w:t>
      </w:r>
      <w:r w:rsidR="00265780" w:rsidRPr="002852F0">
        <w:rPr>
          <w:rFonts w:ascii="Arial" w:hAnsi="Arial" w:cs="Arial"/>
          <w:sz w:val="24"/>
          <w:szCs w:val="24"/>
        </w:rPr>
        <w:t>justificado;</w:t>
      </w:r>
      <w:bookmarkEnd w:id="24"/>
    </w:p>
    <w:p w14:paraId="583FA810" w14:textId="02B15856" w:rsidR="00A64242" w:rsidRPr="002852F0" w:rsidRDefault="00A64242" w:rsidP="00CF221C">
      <w:pPr>
        <w:pStyle w:val="Corpodetexto"/>
        <w:numPr>
          <w:ilvl w:val="2"/>
          <w:numId w:val="3"/>
        </w:numPr>
        <w:spacing w:after="120" w:line="276" w:lineRule="auto"/>
        <w:jc w:val="both"/>
        <w:rPr>
          <w:rFonts w:ascii="Arial" w:hAnsi="Arial" w:cs="Arial"/>
          <w:sz w:val="24"/>
          <w:szCs w:val="24"/>
        </w:rPr>
      </w:pPr>
      <w:bookmarkStart w:id="25" w:name="_Ref177198880"/>
      <w:r w:rsidRPr="002852F0">
        <w:rPr>
          <w:rFonts w:ascii="Arial" w:hAnsi="Arial" w:cs="Arial"/>
          <w:sz w:val="24"/>
          <w:szCs w:val="24"/>
        </w:rPr>
        <w:t>A</w:t>
      </w:r>
      <w:r w:rsidR="00265780" w:rsidRPr="002852F0">
        <w:rPr>
          <w:rFonts w:ascii="Arial" w:hAnsi="Arial" w:cs="Arial"/>
          <w:sz w:val="24"/>
          <w:szCs w:val="24"/>
        </w:rPr>
        <w:t>presentar</w:t>
      </w:r>
      <w:r w:rsidR="00815E45" w:rsidRPr="002852F0">
        <w:rPr>
          <w:rFonts w:ascii="Arial" w:hAnsi="Arial" w:cs="Arial"/>
          <w:sz w:val="24"/>
          <w:szCs w:val="24"/>
        </w:rPr>
        <w:t xml:space="preserve"> </w:t>
      </w:r>
      <w:r w:rsidR="00265780" w:rsidRPr="002852F0">
        <w:rPr>
          <w:rFonts w:ascii="Arial" w:hAnsi="Arial" w:cs="Arial"/>
          <w:sz w:val="24"/>
          <w:szCs w:val="24"/>
        </w:rPr>
        <w:t>documentação</w:t>
      </w:r>
      <w:r w:rsidR="00815E45" w:rsidRPr="002852F0">
        <w:rPr>
          <w:rFonts w:ascii="Arial" w:hAnsi="Arial" w:cs="Arial"/>
          <w:sz w:val="24"/>
          <w:szCs w:val="24"/>
        </w:rPr>
        <w:t xml:space="preserve"> </w:t>
      </w:r>
      <w:r w:rsidR="00265780" w:rsidRPr="002852F0">
        <w:rPr>
          <w:rFonts w:ascii="Arial" w:hAnsi="Arial" w:cs="Arial"/>
          <w:sz w:val="24"/>
          <w:szCs w:val="24"/>
        </w:rPr>
        <w:t>falsa</w:t>
      </w:r>
      <w:r w:rsidR="00815E45" w:rsidRPr="002852F0">
        <w:rPr>
          <w:rFonts w:ascii="Arial" w:hAnsi="Arial" w:cs="Arial"/>
          <w:sz w:val="24"/>
          <w:szCs w:val="24"/>
        </w:rPr>
        <w:t xml:space="preserve"> </w:t>
      </w:r>
      <w:r w:rsidR="00265780" w:rsidRPr="002852F0">
        <w:rPr>
          <w:rFonts w:ascii="Arial" w:hAnsi="Arial" w:cs="Arial"/>
          <w:sz w:val="24"/>
          <w:szCs w:val="24"/>
        </w:rPr>
        <w:t>ou</w:t>
      </w:r>
      <w:r w:rsidR="00815E45" w:rsidRPr="002852F0">
        <w:rPr>
          <w:rFonts w:ascii="Arial" w:hAnsi="Arial" w:cs="Arial"/>
          <w:sz w:val="24"/>
          <w:szCs w:val="24"/>
        </w:rPr>
        <w:t xml:space="preserve"> </w:t>
      </w:r>
      <w:r w:rsidR="00265780" w:rsidRPr="002852F0">
        <w:rPr>
          <w:rFonts w:ascii="Arial" w:hAnsi="Arial" w:cs="Arial"/>
          <w:sz w:val="24"/>
          <w:szCs w:val="24"/>
        </w:rPr>
        <w:t>prestar</w:t>
      </w:r>
      <w:r w:rsidR="00815E45" w:rsidRPr="002852F0">
        <w:rPr>
          <w:rFonts w:ascii="Arial" w:hAnsi="Arial" w:cs="Arial"/>
          <w:sz w:val="24"/>
          <w:szCs w:val="24"/>
        </w:rPr>
        <w:t xml:space="preserve"> </w:t>
      </w:r>
      <w:r w:rsidR="00265780" w:rsidRPr="002852F0">
        <w:rPr>
          <w:rFonts w:ascii="Arial" w:hAnsi="Arial" w:cs="Arial"/>
          <w:sz w:val="24"/>
          <w:szCs w:val="24"/>
        </w:rPr>
        <w:t>declaração</w:t>
      </w:r>
      <w:r w:rsidR="00815E45" w:rsidRPr="002852F0">
        <w:rPr>
          <w:rFonts w:ascii="Arial" w:hAnsi="Arial" w:cs="Arial"/>
          <w:sz w:val="24"/>
          <w:szCs w:val="24"/>
        </w:rPr>
        <w:t xml:space="preserve"> </w:t>
      </w:r>
      <w:r w:rsidR="00265780" w:rsidRPr="002852F0">
        <w:rPr>
          <w:rFonts w:ascii="Arial" w:hAnsi="Arial" w:cs="Arial"/>
          <w:sz w:val="24"/>
          <w:szCs w:val="24"/>
        </w:rPr>
        <w:t>falsa</w:t>
      </w:r>
      <w:r w:rsidR="00815E45" w:rsidRPr="002852F0">
        <w:rPr>
          <w:rFonts w:ascii="Arial" w:hAnsi="Arial" w:cs="Arial"/>
          <w:sz w:val="24"/>
          <w:szCs w:val="24"/>
        </w:rPr>
        <w:t xml:space="preserve"> </w:t>
      </w:r>
      <w:r w:rsidR="00265780" w:rsidRPr="002852F0">
        <w:rPr>
          <w:rFonts w:ascii="Arial" w:hAnsi="Arial" w:cs="Arial"/>
          <w:sz w:val="24"/>
          <w:szCs w:val="24"/>
        </w:rPr>
        <w:t>durante</w:t>
      </w:r>
      <w:r w:rsidR="00815E45" w:rsidRPr="002852F0">
        <w:rPr>
          <w:rFonts w:ascii="Arial" w:hAnsi="Arial" w:cs="Arial"/>
          <w:sz w:val="24"/>
          <w:szCs w:val="24"/>
        </w:rPr>
        <w:t xml:space="preserve"> </w:t>
      </w:r>
      <w:r w:rsidR="00265780" w:rsidRPr="002852F0">
        <w:rPr>
          <w:rFonts w:ascii="Arial" w:hAnsi="Arial" w:cs="Arial"/>
          <w:sz w:val="24"/>
          <w:szCs w:val="24"/>
        </w:rPr>
        <w:t>a</w:t>
      </w:r>
      <w:r w:rsidR="00815E45" w:rsidRPr="002852F0">
        <w:rPr>
          <w:rFonts w:ascii="Arial" w:hAnsi="Arial" w:cs="Arial"/>
          <w:sz w:val="24"/>
          <w:szCs w:val="24"/>
        </w:rPr>
        <w:t xml:space="preserve"> </w:t>
      </w:r>
      <w:r w:rsidR="00265780" w:rsidRPr="002852F0">
        <w:rPr>
          <w:rFonts w:ascii="Arial" w:hAnsi="Arial" w:cs="Arial"/>
          <w:sz w:val="24"/>
          <w:szCs w:val="24"/>
        </w:rPr>
        <w:t>execução</w:t>
      </w:r>
      <w:r w:rsidR="00815E45" w:rsidRPr="002852F0">
        <w:rPr>
          <w:rFonts w:ascii="Arial" w:hAnsi="Arial" w:cs="Arial"/>
          <w:sz w:val="24"/>
          <w:szCs w:val="24"/>
        </w:rPr>
        <w:t xml:space="preserve"> </w:t>
      </w:r>
      <w:r w:rsidR="00265780" w:rsidRPr="002852F0">
        <w:rPr>
          <w:rFonts w:ascii="Arial" w:hAnsi="Arial" w:cs="Arial"/>
          <w:sz w:val="24"/>
          <w:szCs w:val="24"/>
        </w:rPr>
        <w:t>do</w:t>
      </w:r>
      <w:r w:rsidR="00815E45" w:rsidRPr="002852F0">
        <w:rPr>
          <w:rFonts w:ascii="Arial" w:hAnsi="Arial" w:cs="Arial"/>
          <w:sz w:val="24"/>
          <w:szCs w:val="24"/>
        </w:rPr>
        <w:t xml:space="preserve"> </w:t>
      </w:r>
      <w:r w:rsidR="00265780" w:rsidRPr="002852F0">
        <w:rPr>
          <w:rFonts w:ascii="Arial" w:hAnsi="Arial" w:cs="Arial"/>
          <w:sz w:val="24"/>
          <w:szCs w:val="24"/>
        </w:rPr>
        <w:t>contrato;</w:t>
      </w:r>
      <w:bookmarkEnd w:id="25"/>
    </w:p>
    <w:p w14:paraId="3F9BC859" w14:textId="5FA24C2F" w:rsidR="00A64242" w:rsidRPr="002852F0" w:rsidRDefault="00A64242" w:rsidP="00CF221C">
      <w:pPr>
        <w:pStyle w:val="Corpodetexto"/>
        <w:numPr>
          <w:ilvl w:val="2"/>
          <w:numId w:val="3"/>
        </w:numPr>
        <w:spacing w:after="120" w:line="276" w:lineRule="auto"/>
        <w:jc w:val="both"/>
        <w:rPr>
          <w:rFonts w:ascii="Arial" w:hAnsi="Arial" w:cs="Arial"/>
          <w:sz w:val="24"/>
          <w:szCs w:val="24"/>
        </w:rPr>
      </w:pPr>
      <w:r w:rsidRPr="002852F0">
        <w:rPr>
          <w:rFonts w:ascii="Arial" w:eastAsia="Arial" w:hAnsi="Arial" w:cs="Arial"/>
          <w:sz w:val="24"/>
          <w:szCs w:val="24"/>
        </w:rPr>
        <w:t>Fraudar a licitação ou praticar ato fraudulento na execução do contrato;</w:t>
      </w:r>
    </w:p>
    <w:p w14:paraId="3BA3A920" w14:textId="19EF41E5" w:rsidR="00A64242" w:rsidRPr="002852F0" w:rsidRDefault="00A64242" w:rsidP="00073C89">
      <w:pPr>
        <w:pStyle w:val="Corpodetexto"/>
        <w:numPr>
          <w:ilvl w:val="2"/>
          <w:numId w:val="3"/>
        </w:numPr>
        <w:tabs>
          <w:tab w:val="left" w:pos="993"/>
        </w:tabs>
        <w:spacing w:after="120" w:line="276" w:lineRule="auto"/>
        <w:ind w:left="709"/>
        <w:jc w:val="both"/>
        <w:rPr>
          <w:rFonts w:ascii="Arial" w:hAnsi="Arial" w:cs="Arial"/>
          <w:sz w:val="24"/>
          <w:szCs w:val="24"/>
        </w:rPr>
      </w:pPr>
      <w:r w:rsidRPr="002852F0">
        <w:rPr>
          <w:rFonts w:ascii="Arial" w:hAnsi="Arial" w:cs="Arial"/>
          <w:sz w:val="24"/>
          <w:szCs w:val="24"/>
        </w:rPr>
        <w:t>C</w:t>
      </w:r>
      <w:r w:rsidR="00265780" w:rsidRPr="002852F0">
        <w:rPr>
          <w:rFonts w:ascii="Arial" w:hAnsi="Arial" w:cs="Arial"/>
          <w:sz w:val="24"/>
          <w:szCs w:val="24"/>
        </w:rPr>
        <w:t>omportar-se</w:t>
      </w:r>
      <w:r w:rsidR="00815E45" w:rsidRPr="002852F0">
        <w:rPr>
          <w:rFonts w:ascii="Arial" w:hAnsi="Arial" w:cs="Arial"/>
          <w:sz w:val="24"/>
          <w:szCs w:val="24"/>
        </w:rPr>
        <w:t xml:space="preserve"> </w:t>
      </w:r>
      <w:r w:rsidR="00265780" w:rsidRPr="002852F0">
        <w:rPr>
          <w:rFonts w:ascii="Arial" w:hAnsi="Arial" w:cs="Arial"/>
          <w:sz w:val="24"/>
          <w:szCs w:val="24"/>
        </w:rPr>
        <w:t>de</w:t>
      </w:r>
      <w:r w:rsidR="00815E45" w:rsidRPr="002852F0">
        <w:rPr>
          <w:rFonts w:ascii="Arial" w:hAnsi="Arial" w:cs="Arial"/>
          <w:sz w:val="24"/>
          <w:szCs w:val="24"/>
        </w:rPr>
        <w:t xml:space="preserve"> </w:t>
      </w:r>
      <w:r w:rsidR="00265780" w:rsidRPr="002852F0">
        <w:rPr>
          <w:rFonts w:ascii="Arial" w:hAnsi="Arial" w:cs="Arial"/>
          <w:sz w:val="24"/>
          <w:szCs w:val="24"/>
        </w:rPr>
        <w:t>modo</w:t>
      </w:r>
      <w:r w:rsidR="00815E45" w:rsidRPr="002852F0">
        <w:rPr>
          <w:rFonts w:ascii="Arial" w:hAnsi="Arial" w:cs="Arial"/>
          <w:sz w:val="24"/>
          <w:szCs w:val="24"/>
        </w:rPr>
        <w:t xml:space="preserve"> </w:t>
      </w:r>
      <w:r w:rsidR="00265780" w:rsidRPr="002852F0">
        <w:rPr>
          <w:rFonts w:ascii="Arial" w:hAnsi="Arial" w:cs="Arial"/>
          <w:sz w:val="24"/>
          <w:szCs w:val="24"/>
        </w:rPr>
        <w:t>inidôneo</w:t>
      </w:r>
      <w:r w:rsidR="00815E45" w:rsidRPr="002852F0">
        <w:rPr>
          <w:rFonts w:ascii="Arial" w:hAnsi="Arial" w:cs="Arial"/>
          <w:sz w:val="24"/>
          <w:szCs w:val="24"/>
        </w:rPr>
        <w:t xml:space="preserve"> </w:t>
      </w:r>
      <w:r w:rsidR="00265780" w:rsidRPr="002852F0">
        <w:rPr>
          <w:rFonts w:ascii="Arial" w:hAnsi="Arial" w:cs="Arial"/>
          <w:sz w:val="24"/>
          <w:szCs w:val="24"/>
        </w:rPr>
        <w:t>ou</w:t>
      </w:r>
      <w:r w:rsidR="00815E45" w:rsidRPr="002852F0">
        <w:rPr>
          <w:rFonts w:ascii="Arial" w:hAnsi="Arial" w:cs="Arial"/>
          <w:sz w:val="24"/>
          <w:szCs w:val="24"/>
        </w:rPr>
        <w:t xml:space="preserve"> </w:t>
      </w:r>
      <w:r w:rsidR="00265780" w:rsidRPr="002852F0">
        <w:rPr>
          <w:rFonts w:ascii="Arial" w:hAnsi="Arial" w:cs="Arial"/>
          <w:sz w:val="24"/>
          <w:szCs w:val="24"/>
        </w:rPr>
        <w:t>cometer</w:t>
      </w:r>
      <w:r w:rsidR="00815E45" w:rsidRPr="002852F0">
        <w:rPr>
          <w:rFonts w:ascii="Arial" w:hAnsi="Arial" w:cs="Arial"/>
          <w:sz w:val="24"/>
          <w:szCs w:val="24"/>
        </w:rPr>
        <w:t xml:space="preserve"> </w:t>
      </w:r>
      <w:r w:rsidR="00265780" w:rsidRPr="002852F0">
        <w:rPr>
          <w:rFonts w:ascii="Arial" w:hAnsi="Arial" w:cs="Arial"/>
          <w:sz w:val="24"/>
          <w:szCs w:val="24"/>
        </w:rPr>
        <w:t>fraude</w:t>
      </w:r>
      <w:r w:rsidR="00815E45" w:rsidRPr="002852F0">
        <w:rPr>
          <w:rFonts w:ascii="Arial" w:hAnsi="Arial" w:cs="Arial"/>
          <w:sz w:val="24"/>
          <w:szCs w:val="24"/>
        </w:rPr>
        <w:t xml:space="preserve"> </w:t>
      </w:r>
      <w:r w:rsidR="00265780" w:rsidRPr="002852F0">
        <w:rPr>
          <w:rFonts w:ascii="Arial" w:hAnsi="Arial" w:cs="Arial"/>
          <w:sz w:val="24"/>
          <w:szCs w:val="24"/>
        </w:rPr>
        <w:t>de</w:t>
      </w:r>
      <w:r w:rsidR="00815E45" w:rsidRPr="002852F0">
        <w:rPr>
          <w:rFonts w:ascii="Arial" w:hAnsi="Arial" w:cs="Arial"/>
          <w:sz w:val="24"/>
          <w:szCs w:val="24"/>
        </w:rPr>
        <w:t xml:space="preserve"> </w:t>
      </w:r>
      <w:r w:rsidR="00265780" w:rsidRPr="002852F0">
        <w:rPr>
          <w:rFonts w:ascii="Arial" w:hAnsi="Arial" w:cs="Arial"/>
          <w:sz w:val="24"/>
          <w:szCs w:val="24"/>
        </w:rPr>
        <w:t>qualquer</w:t>
      </w:r>
      <w:r w:rsidR="00815E45" w:rsidRPr="002852F0">
        <w:rPr>
          <w:rFonts w:ascii="Arial" w:hAnsi="Arial" w:cs="Arial"/>
          <w:sz w:val="24"/>
          <w:szCs w:val="24"/>
        </w:rPr>
        <w:t xml:space="preserve"> </w:t>
      </w:r>
      <w:r w:rsidR="00265780" w:rsidRPr="002852F0">
        <w:rPr>
          <w:rFonts w:ascii="Arial" w:hAnsi="Arial" w:cs="Arial"/>
          <w:sz w:val="24"/>
          <w:szCs w:val="24"/>
        </w:rPr>
        <w:t>natureza</w:t>
      </w:r>
      <w:r w:rsidR="00073C89">
        <w:rPr>
          <w:rFonts w:ascii="Arial" w:hAnsi="Arial" w:cs="Arial"/>
          <w:sz w:val="24"/>
          <w:szCs w:val="24"/>
        </w:rPr>
        <w:t>;</w:t>
      </w:r>
    </w:p>
    <w:p w14:paraId="5F3F9D6D" w14:textId="19A5B86D" w:rsidR="00A64242" w:rsidRPr="002852F0" w:rsidRDefault="00073C89" w:rsidP="00CF221C">
      <w:pPr>
        <w:pStyle w:val="Corpodetexto"/>
        <w:numPr>
          <w:ilvl w:val="3"/>
          <w:numId w:val="3"/>
        </w:numPr>
        <w:spacing w:after="120" w:line="276" w:lineRule="auto"/>
        <w:jc w:val="both"/>
        <w:rPr>
          <w:rFonts w:ascii="Arial" w:hAnsi="Arial" w:cs="Arial"/>
          <w:sz w:val="24"/>
          <w:szCs w:val="24"/>
        </w:rPr>
      </w:pPr>
      <w:r>
        <w:rPr>
          <w:rFonts w:ascii="Arial" w:eastAsia="Arial" w:hAnsi="Arial" w:cs="Arial"/>
          <w:sz w:val="24"/>
          <w:szCs w:val="24"/>
        </w:rPr>
        <w:t xml:space="preserve"> </w:t>
      </w:r>
      <w:r w:rsidR="00A64242" w:rsidRPr="002852F0">
        <w:rPr>
          <w:rFonts w:ascii="Arial" w:eastAsia="Arial" w:hAnsi="Arial" w:cs="Arial"/>
          <w:sz w:val="24"/>
          <w:szCs w:val="24"/>
        </w:rPr>
        <w:t>Considera-se comportamento inidôneo, entre outros, a declaração falsa quanto às condições de participação, quanto ao enquadramento como ME/EPP ou o conluio entre os fornecedores, em qualquer momento do certame, mesmo após o encerramento da fase de lances.</w:t>
      </w:r>
    </w:p>
    <w:p w14:paraId="1206BAE0" w14:textId="77777777" w:rsidR="00A64242" w:rsidRPr="002852F0" w:rsidRDefault="00A64242" w:rsidP="00CF221C">
      <w:pPr>
        <w:pStyle w:val="Corpodetexto"/>
        <w:numPr>
          <w:ilvl w:val="2"/>
          <w:numId w:val="3"/>
        </w:numPr>
        <w:spacing w:after="120" w:line="276" w:lineRule="auto"/>
        <w:jc w:val="both"/>
        <w:rPr>
          <w:rFonts w:ascii="Arial" w:hAnsi="Arial" w:cs="Arial"/>
          <w:sz w:val="24"/>
          <w:szCs w:val="24"/>
        </w:rPr>
      </w:pPr>
      <w:r w:rsidRPr="002852F0">
        <w:rPr>
          <w:rFonts w:ascii="Arial" w:eastAsia="Arial" w:hAnsi="Arial" w:cs="Arial"/>
          <w:sz w:val="24"/>
          <w:szCs w:val="24"/>
        </w:rPr>
        <w:t>Praticar atos ilícitos com vistas a frustrar os objetivos da licitação;</w:t>
      </w:r>
    </w:p>
    <w:p w14:paraId="255DA6DB" w14:textId="05502338" w:rsidR="00265780" w:rsidRPr="002852F0" w:rsidRDefault="00A64242" w:rsidP="00CF221C">
      <w:pPr>
        <w:pStyle w:val="Corpodetexto"/>
        <w:numPr>
          <w:ilvl w:val="2"/>
          <w:numId w:val="3"/>
        </w:numPr>
        <w:spacing w:after="120" w:line="276" w:lineRule="auto"/>
        <w:jc w:val="both"/>
        <w:rPr>
          <w:rFonts w:ascii="Arial" w:hAnsi="Arial" w:cs="Arial"/>
          <w:sz w:val="24"/>
          <w:szCs w:val="24"/>
        </w:rPr>
      </w:pPr>
      <w:bookmarkStart w:id="26" w:name="_Ref177198796"/>
      <w:r w:rsidRPr="002852F0">
        <w:rPr>
          <w:rFonts w:ascii="Arial" w:hAnsi="Arial" w:cs="Arial"/>
          <w:sz w:val="24"/>
          <w:szCs w:val="24"/>
        </w:rPr>
        <w:t>P</w:t>
      </w:r>
      <w:r w:rsidR="00265780" w:rsidRPr="002852F0">
        <w:rPr>
          <w:rFonts w:ascii="Arial" w:hAnsi="Arial" w:cs="Arial"/>
          <w:sz w:val="24"/>
          <w:szCs w:val="24"/>
        </w:rPr>
        <w:t>raticar</w:t>
      </w:r>
      <w:r w:rsidR="00815E45" w:rsidRPr="002852F0">
        <w:rPr>
          <w:rFonts w:ascii="Arial" w:hAnsi="Arial" w:cs="Arial"/>
          <w:sz w:val="24"/>
          <w:szCs w:val="24"/>
        </w:rPr>
        <w:t xml:space="preserve"> </w:t>
      </w:r>
      <w:r w:rsidR="00265780" w:rsidRPr="002852F0">
        <w:rPr>
          <w:rFonts w:ascii="Arial" w:hAnsi="Arial" w:cs="Arial"/>
          <w:sz w:val="24"/>
          <w:szCs w:val="24"/>
        </w:rPr>
        <w:t>ato</w:t>
      </w:r>
      <w:r w:rsidR="00815E45" w:rsidRPr="002852F0">
        <w:rPr>
          <w:rFonts w:ascii="Arial" w:hAnsi="Arial" w:cs="Arial"/>
          <w:sz w:val="24"/>
          <w:szCs w:val="24"/>
        </w:rPr>
        <w:t xml:space="preserve"> </w:t>
      </w:r>
      <w:r w:rsidR="00265780" w:rsidRPr="002852F0">
        <w:rPr>
          <w:rFonts w:ascii="Arial" w:hAnsi="Arial" w:cs="Arial"/>
          <w:sz w:val="24"/>
          <w:szCs w:val="24"/>
        </w:rPr>
        <w:t>lesivo</w:t>
      </w:r>
      <w:r w:rsidR="00815E45" w:rsidRPr="002852F0">
        <w:rPr>
          <w:rFonts w:ascii="Arial" w:hAnsi="Arial" w:cs="Arial"/>
          <w:sz w:val="24"/>
          <w:szCs w:val="24"/>
        </w:rPr>
        <w:t xml:space="preserve"> </w:t>
      </w:r>
      <w:r w:rsidR="00265780" w:rsidRPr="002852F0">
        <w:rPr>
          <w:rFonts w:ascii="Arial" w:hAnsi="Arial" w:cs="Arial"/>
          <w:sz w:val="24"/>
          <w:szCs w:val="24"/>
        </w:rPr>
        <w:t>previsto</w:t>
      </w:r>
      <w:r w:rsidR="00815E45" w:rsidRPr="002852F0">
        <w:rPr>
          <w:rFonts w:ascii="Arial" w:hAnsi="Arial" w:cs="Arial"/>
          <w:sz w:val="24"/>
          <w:szCs w:val="24"/>
        </w:rPr>
        <w:t xml:space="preserve"> </w:t>
      </w:r>
      <w:r w:rsidR="00265780" w:rsidRPr="002852F0">
        <w:rPr>
          <w:rFonts w:ascii="Arial" w:hAnsi="Arial" w:cs="Arial"/>
          <w:sz w:val="24"/>
          <w:szCs w:val="24"/>
        </w:rPr>
        <w:t>no</w:t>
      </w:r>
      <w:r w:rsidR="00815E45" w:rsidRPr="002852F0">
        <w:rPr>
          <w:rFonts w:ascii="Arial" w:hAnsi="Arial" w:cs="Arial"/>
          <w:sz w:val="24"/>
          <w:szCs w:val="24"/>
        </w:rPr>
        <w:t xml:space="preserve"> </w:t>
      </w:r>
      <w:r w:rsidR="00265780" w:rsidRPr="002852F0">
        <w:rPr>
          <w:rFonts w:ascii="Arial" w:hAnsi="Arial" w:cs="Arial"/>
          <w:sz w:val="24"/>
          <w:szCs w:val="24"/>
        </w:rPr>
        <w:t>art.</w:t>
      </w:r>
      <w:r w:rsidR="00815E45" w:rsidRPr="002852F0">
        <w:rPr>
          <w:rFonts w:ascii="Arial" w:hAnsi="Arial" w:cs="Arial"/>
          <w:sz w:val="24"/>
          <w:szCs w:val="24"/>
        </w:rPr>
        <w:t xml:space="preserve"> </w:t>
      </w:r>
      <w:r w:rsidR="00265780" w:rsidRPr="002852F0">
        <w:rPr>
          <w:rFonts w:ascii="Arial" w:hAnsi="Arial" w:cs="Arial"/>
          <w:sz w:val="24"/>
          <w:szCs w:val="24"/>
        </w:rPr>
        <w:t>5º</w:t>
      </w:r>
      <w:r w:rsidR="00815E45" w:rsidRPr="002852F0">
        <w:rPr>
          <w:rFonts w:ascii="Arial" w:hAnsi="Arial" w:cs="Arial"/>
          <w:sz w:val="24"/>
          <w:szCs w:val="24"/>
        </w:rPr>
        <w:t xml:space="preserve"> </w:t>
      </w:r>
      <w:r w:rsidR="00265780" w:rsidRPr="002852F0">
        <w:rPr>
          <w:rFonts w:ascii="Arial" w:hAnsi="Arial" w:cs="Arial"/>
          <w:sz w:val="24"/>
          <w:szCs w:val="24"/>
        </w:rPr>
        <w:t>da</w:t>
      </w:r>
      <w:r w:rsidR="00815E45" w:rsidRPr="002852F0">
        <w:rPr>
          <w:rFonts w:ascii="Arial" w:hAnsi="Arial" w:cs="Arial"/>
          <w:sz w:val="24"/>
          <w:szCs w:val="24"/>
        </w:rPr>
        <w:t xml:space="preserve"> </w:t>
      </w:r>
      <w:r w:rsidR="00265780" w:rsidRPr="002852F0">
        <w:rPr>
          <w:rFonts w:ascii="Arial" w:hAnsi="Arial" w:cs="Arial"/>
          <w:sz w:val="24"/>
          <w:szCs w:val="24"/>
        </w:rPr>
        <w:t>Lei</w:t>
      </w:r>
      <w:r w:rsidR="00815E45" w:rsidRPr="002852F0">
        <w:rPr>
          <w:rFonts w:ascii="Arial" w:hAnsi="Arial" w:cs="Arial"/>
          <w:sz w:val="24"/>
          <w:szCs w:val="24"/>
        </w:rPr>
        <w:t xml:space="preserve"> </w:t>
      </w:r>
      <w:r w:rsidR="00265780" w:rsidRPr="002852F0">
        <w:rPr>
          <w:rFonts w:ascii="Arial" w:hAnsi="Arial" w:cs="Arial"/>
          <w:sz w:val="24"/>
          <w:szCs w:val="24"/>
        </w:rPr>
        <w:t>nº</w:t>
      </w:r>
      <w:r w:rsidR="00815E45" w:rsidRPr="002852F0">
        <w:rPr>
          <w:rFonts w:ascii="Arial" w:hAnsi="Arial" w:cs="Arial"/>
          <w:sz w:val="24"/>
          <w:szCs w:val="24"/>
        </w:rPr>
        <w:t xml:space="preserve"> </w:t>
      </w:r>
      <w:r w:rsidR="00265780" w:rsidRPr="002852F0">
        <w:rPr>
          <w:rFonts w:ascii="Arial" w:hAnsi="Arial" w:cs="Arial"/>
          <w:sz w:val="24"/>
          <w:szCs w:val="24"/>
        </w:rPr>
        <w:t>12.</w:t>
      </w:r>
      <w:r w:rsidR="00265780" w:rsidRPr="00FB24CD">
        <w:rPr>
          <w:rFonts w:ascii="Arial" w:hAnsi="Arial" w:cs="Arial"/>
          <w:sz w:val="24"/>
          <w:szCs w:val="24"/>
        </w:rPr>
        <w:t>846,</w:t>
      </w:r>
      <w:r w:rsidR="00815E45" w:rsidRPr="00FB24CD">
        <w:rPr>
          <w:rFonts w:ascii="Arial" w:hAnsi="Arial" w:cs="Arial"/>
          <w:sz w:val="24"/>
          <w:szCs w:val="24"/>
        </w:rPr>
        <w:t xml:space="preserve"> </w:t>
      </w:r>
      <w:r w:rsidR="00265780" w:rsidRPr="00FB24CD">
        <w:rPr>
          <w:rFonts w:ascii="Arial" w:hAnsi="Arial" w:cs="Arial"/>
          <w:sz w:val="24"/>
          <w:szCs w:val="24"/>
        </w:rPr>
        <w:t>de</w:t>
      </w:r>
      <w:r w:rsidR="00815E45" w:rsidRPr="00FB24CD">
        <w:rPr>
          <w:rFonts w:ascii="Arial" w:hAnsi="Arial" w:cs="Arial"/>
          <w:sz w:val="24"/>
          <w:szCs w:val="24"/>
        </w:rPr>
        <w:t xml:space="preserve"> </w:t>
      </w:r>
      <w:r w:rsidR="00265780" w:rsidRPr="00FB24CD">
        <w:rPr>
          <w:rFonts w:ascii="Arial" w:hAnsi="Arial" w:cs="Arial"/>
          <w:sz w:val="24"/>
          <w:szCs w:val="24"/>
        </w:rPr>
        <w:t>1º</w:t>
      </w:r>
      <w:r w:rsidR="00815E45" w:rsidRPr="002852F0">
        <w:rPr>
          <w:rFonts w:ascii="Arial" w:hAnsi="Arial" w:cs="Arial"/>
          <w:sz w:val="24"/>
          <w:szCs w:val="24"/>
        </w:rPr>
        <w:t xml:space="preserve"> </w:t>
      </w:r>
      <w:r w:rsidR="00265780" w:rsidRPr="002852F0">
        <w:rPr>
          <w:rFonts w:ascii="Arial" w:hAnsi="Arial" w:cs="Arial"/>
          <w:sz w:val="24"/>
          <w:szCs w:val="24"/>
        </w:rPr>
        <w:t>de</w:t>
      </w:r>
      <w:r w:rsidR="00815E45" w:rsidRPr="002852F0">
        <w:rPr>
          <w:rFonts w:ascii="Arial" w:hAnsi="Arial" w:cs="Arial"/>
          <w:sz w:val="24"/>
          <w:szCs w:val="24"/>
        </w:rPr>
        <w:t xml:space="preserve"> </w:t>
      </w:r>
      <w:r w:rsidR="00265780" w:rsidRPr="002852F0">
        <w:rPr>
          <w:rFonts w:ascii="Arial" w:hAnsi="Arial" w:cs="Arial"/>
          <w:sz w:val="24"/>
          <w:szCs w:val="24"/>
        </w:rPr>
        <w:t>agosto</w:t>
      </w:r>
      <w:r w:rsidR="00815E45" w:rsidRPr="002852F0">
        <w:rPr>
          <w:rFonts w:ascii="Arial" w:hAnsi="Arial" w:cs="Arial"/>
          <w:sz w:val="24"/>
          <w:szCs w:val="24"/>
        </w:rPr>
        <w:t xml:space="preserve"> </w:t>
      </w:r>
      <w:r w:rsidR="00265780" w:rsidRPr="002852F0">
        <w:rPr>
          <w:rFonts w:ascii="Arial" w:hAnsi="Arial" w:cs="Arial"/>
          <w:sz w:val="24"/>
          <w:szCs w:val="24"/>
        </w:rPr>
        <w:t>de</w:t>
      </w:r>
      <w:r w:rsidR="00815E45" w:rsidRPr="002852F0">
        <w:rPr>
          <w:rFonts w:ascii="Arial" w:hAnsi="Arial" w:cs="Arial"/>
          <w:sz w:val="24"/>
          <w:szCs w:val="24"/>
        </w:rPr>
        <w:t xml:space="preserve"> </w:t>
      </w:r>
      <w:r w:rsidR="00265780" w:rsidRPr="002852F0">
        <w:rPr>
          <w:rFonts w:ascii="Arial" w:hAnsi="Arial" w:cs="Arial"/>
          <w:sz w:val="24"/>
          <w:szCs w:val="24"/>
        </w:rPr>
        <w:t>2013.</w:t>
      </w:r>
      <w:bookmarkEnd w:id="26"/>
    </w:p>
    <w:p w14:paraId="27600F2E" w14:textId="109F3491" w:rsidR="005D74FD" w:rsidRPr="002852F0" w:rsidRDefault="00815E45" w:rsidP="00CF221C">
      <w:pPr>
        <w:pStyle w:val="Corpodetexto"/>
        <w:numPr>
          <w:ilvl w:val="1"/>
          <w:numId w:val="3"/>
        </w:numPr>
        <w:spacing w:after="120" w:line="276" w:lineRule="auto"/>
        <w:jc w:val="both"/>
        <w:rPr>
          <w:rFonts w:ascii="Arial" w:hAnsi="Arial" w:cs="Arial"/>
          <w:sz w:val="24"/>
          <w:szCs w:val="24"/>
        </w:rPr>
      </w:pPr>
      <w:r w:rsidRPr="002852F0">
        <w:rPr>
          <w:rFonts w:ascii="Arial" w:hAnsi="Arial" w:cs="Arial"/>
          <w:sz w:val="24"/>
          <w:szCs w:val="24"/>
        </w:rPr>
        <w:t xml:space="preserve"> </w:t>
      </w:r>
      <w:r w:rsidR="00265780" w:rsidRPr="002852F0">
        <w:rPr>
          <w:rFonts w:ascii="Arial" w:hAnsi="Arial" w:cs="Arial"/>
          <w:sz w:val="24"/>
          <w:szCs w:val="24"/>
        </w:rPr>
        <w:t>Serão</w:t>
      </w:r>
      <w:r w:rsidRPr="002852F0">
        <w:rPr>
          <w:rFonts w:ascii="Arial" w:hAnsi="Arial" w:cs="Arial"/>
          <w:sz w:val="24"/>
          <w:szCs w:val="24"/>
        </w:rPr>
        <w:t xml:space="preserve"> </w:t>
      </w:r>
      <w:r w:rsidR="00265780" w:rsidRPr="002852F0">
        <w:rPr>
          <w:rFonts w:ascii="Arial" w:hAnsi="Arial" w:cs="Arial"/>
          <w:sz w:val="24"/>
          <w:szCs w:val="24"/>
        </w:rPr>
        <w:t>aplicadas</w:t>
      </w:r>
      <w:r w:rsidR="00EC3511" w:rsidRPr="002852F0">
        <w:rPr>
          <w:rFonts w:ascii="Arial" w:hAnsi="Arial" w:cs="Arial"/>
          <w:sz w:val="24"/>
          <w:szCs w:val="24"/>
        </w:rPr>
        <w:t>,</w:t>
      </w:r>
      <w:r w:rsidRPr="002852F0">
        <w:rPr>
          <w:rFonts w:ascii="Arial" w:hAnsi="Arial" w:cs="Arial"/>
          <w:sz w:val="24"/>
          <w:szCs w:val="24"/>
        </w:rPr>
        <w:t xml:space="preserve"> </w:t>
      </w:r>
      <w:r w:rsidR="00EC3511" w:rsidRPr="002852F0">
        <w:rPr>
          <w:rFonts w:ascii="Arial" w:hAnsi="Arial" w:cs="Arial"/>
          <w:sz w:val="24"/>
          <w:szCs w:val="24"/>
        </w:rPr>
        <w:t>à</w:t>
      </w:r>
      <w:r w:rsidRPr="002852F0">
        <w:rPr>
          <w:rFonts w:ascii="Arial" w:hAnsi="Arial" w:cs="Arial"/>
          <w:sz w:val="24"/>
          <w:szCs w:val="24"/>
        </w:rPr>
        <w:t xml:space="preserve"> </w:t>
      </w:r>
      <w:r w:rsidR="00265780" w:rsidRPr="002852F0">
        <w:rPr>
          <w:rFonts w:ascii="Arial" w:hAnsi="Arial" w:cs="Arial"/>
          <w:sz w:val="24"/>
          <w:szCs w:val="24"/>
        </w:rPr>
        <w:t>contratad</w:t>
      </w:r>
      <w:r w:rsidR="00D205D1" w:rsidRPr="002852F0">
        <w:rPr>
          <w:rFonts w:ascii="Arial" w:hAnsi="Arial" w:cs="Arial"/>
          <w:sz w:val="24"/>
          <w:szCs w:val="24"/>
        </w:rPr>
        <w:t>a</w:t>
      </w:r>
      <w:r w:rsidRPr="002852F0">
        <w:rPr>
          <w:rFonts w:ascii="Arial" w:hAnsi="Arial" w:cs="Arial"/>
          <w:sz w:val="24"/>
          <w:szCs w:val="24"/>
        </w:rPr>
        <w:t xml:space="preserve"> </w:t>
      </w:r>
      <w:r w:rsidR="00265780" w:rsidRPr="002852F0">
        <w:rPr>
          <w:rFonts w:ascii="Arial" w:hAnsi="Arial" w:cs="Arial"/>
          <w:sz w:val="24"/>
          <w:szCs w:val="24"/>
        </w:rPr>
        <w:t>que</w:t>
      </w:r>
      <w:r w:rsidRPr="002852F0">
        <w:rPr>
          <w:rFonts w:ascii="Arial" w:hAnsi="Arial" w:cs="Arial"/>
          <w:sz w:val="24"/>
          <w:szCs w:val="24"/>
        </w:rPr>
        <w:t xml:space="preserve"> </w:t>
      </w:r>
      <w:r w:rsidR="00265780" w:rsidRPr="002852F0">
        <w:rPr>
          <w:rFonts w:ascii="Arial" w:hAnsi="Arial" w:cs="Arial"/>
          <w:sz w:val="24"/>
          <w:szCs w:val="24"/>
        </w:rPr>
        <w:t>incorrer</w:t>
      </w:r>
      <w:r w:rsidRPr="002852F0">
        <w:rPr>
          <w:rFonts w:ascii="Arial" w:hAnsi="Arial" w:cs="Arial"/>
          <w:sz w:val="24"/>
          <w:szCs w:val="24"/>
        </w:rPr>
        <w:t xml:space="preserve"> </w:t>
      </w:r>
      <w:r w:rsidR="00265780" w:rsidRPr="002852F0">
        <w:rPr>
          <w:rFonts w:ascii="Arial" w:hAnsi="Arial" w:cs="Arial"/>
          <w:sz w:val="24"/>
          <w:szCs w:val="24"/>
        </w:rPr>
        <w:t>nas</w:t>
      </w:r>
      <w:r w:rsidRPr="002852F0">
        <w:rPr>
          <w:rFonts w:ascii="Arial" w:hAnsi="Arial" w:cs="Arial"/>
          <w:sz w:val="24"/>
          <w:szCs w:val="24"/>
        </w:rPr>
        <w:t xml:space="preserve"> </w:t>
      </w:r>
      <w:r w:rsidR="00265780" w:rsidRPr="002852F0">
        <w:rPr>
          <w:rFonts w:ascii="Arial" w:hAnsi="Arial" w:cs="Arial"/>
          <w:sz w:val="24"/>
          <w:szCs w:val="24"/>
        </w:rPr>
        <w:t>infrações</w:t>
      </w:r>
      <w:r w:rsidRPr="002852F0">
        <w:rPr>
          <w:rFonts w:ascii="Arial" w:hAnsi="Arial" w:cs="Arial"/>
          <w:sz w:val="24"/>
          <w:szCs w:val="24"/>
        </w:rPr>
        <w:t xml:space="preserve"> </w:t>
      </w:r>
      <w:r w:rsidR="00265780" w:rsidRPr="002852F0">
        <w:rPr>
          <w:rFonts w:ascii="Arial" w:hAnsi="Arial" w:cs="Arial"/>
          <w:sz w:val="24"/>
          <w:szCs w:val="24"/>
        </w:rPr>
        <w:t>acima</w:t>
      </w:r>
      <w:r w:rsidRPr="002852F0">
        <w:rPr>
          <w:rFonts w:ascii="Arial" w:hAnsi="Arial" w:cs="Arial"/>
          <w:sz w:val="24"/>
          <w:szCs w:val="24"/>
        </w:rPr>
        <w:t xml:space="preserve"> </w:t>
      </w:r>
      <w:r w:rsidR="00265780" w:rsidRPr="002852F0">
        <w:rPr>
          <w:rFonts w:ascii="Arial" w:hAnsi="Arial" w:cs="Arial"/>
          <w:sz w:val="24"/>
          <w:szCs w:val="24"/>
        </w:rPr>
        <w:t>descritas</w:t>
      </w:r>
      <w:r w:rsidR="00EC3511" w:rsidRPr="002852F0">
        <w:rPr>
          <w:rFonts w:ascii="Arial" w:hAnsi="Arial" w:cs="Arial"/>
          <w:sz w:val="24"/>
          <w:szCs w:val="24"/>
        </w:rPr>
        <w:t>,</w:t>
      </w:r>
      <w:r w:rsidR="00C167F3" w:rsidRPr="002852F0">
        <w:rPr>
          <w:rFonts w:ascii="Arial" w:hAnsi="Arial" w:cs="Arial"/>
          <w:sz w:val="24"/>
          <w:szCs w:val="24"/>
        </w:rPr>
        <w:t xml:space="preserve"> sem prejuízo da responsabilidade civil e criminal, </w:t>
      </w:r>
      <w:r w:rsidR="00265780" w:rsidRPr="002852F0">
        <w:rPr>
          <w:rFonts w:ascii="Arial" w:hAnsi="Arial" w:cs="Arial"/>
          <w:sz w:val="24"/>
          <w:szCs w:val="24"/>
        </w:rPr>
        <w:t>as</w:t>
      </w:r>
      <w:r w:rsidRPr="002852F0">
        <w:rPr>
          <w:rFonts w:ascii="Arial" w:hAnsi="Arial" w:cs="Arial"/>
          <w:sz w:val="24"/>
          <w:szCs w:val="24"/>
        </w:rPr>
        <w:t xml:space="preserve"> </w:t>
      </w:r>
      <w:r w:rsidR="00265780" w:rsidRPr="002852F0">
        <w:rPr>
          <w:rFonts w:ascii="Arial" w:hAnsi="Arial" w:cs="Arial"/>
          <w:sz w:val="24"/>
          <w:szCs w:val="24"/>
        </w:rPr>
        <w:t>seguintes</w:t>
      </w:r>
      <w:r w:rsidRPr="002852F0">
        <w:rPr>
          <w:rFonts w:ascii="Arial" w:hAnsi="Arial" w:cs="Arial"/>
          <w:sz w:val="24"/>
          <w:szCs w:val="24"/>
        </w:rPr>
        <w:t xml:space="preserve"> </w:t>
      </w:r>
      <w:r w:rsidR="00265780" w:rsidRPr="002852F0">
        <w:rPr>
          <w:rFonts w:ascii="Arial" w:hAnsi="Arial" w:cs="Arial"/>
          <w:sz w:val="24"/>
          <w:szCs w:val="24"/>
        </w:rPr>
        <w:t>sanções:</w:t>
      </w:r>
    </w:p>
    <w:p w14:paraId="1B290926" w14:textId="77777777" w:rsidR="005D74FD" w:rsidRPr="002852F0" w:rsidRDefault="00265780" w:rsidP="00CF221C">
      <w:pPr>
        <w:pStyle w:val="Corpodetexto"/>
        <w:numPr>
          <w:ilvl w:val="2"/>
          <w:numId w:val="3"/>
        </w:numPr>
        <w:spacing w:after="120" w:line="276" w:lineRule="auto"/>
        <w:jc w:val="both"/>
        <w:rPr>
          <w:rFonts w:ascii="Arial" w:hAnsi="Arial" w:cs="Arial"/>
          <w:sz w:val="24"/>
          <w:szCs w:val="24"/>
        </w:rPr>
      </w:pPr>
      <w:bookmarkStart w:id="27" w:name="_Ref177199013"/>
      <w:r w:rsidRPr="002852F0">
        <w:rPr>
          <w:rFonts w:ascii="Arial" w:hAnsi="Arial" w:cs="Arial"/>
          <w:sz w:val="24"/>
          <w:szCs w:val="24"/>
        </w:rPr>
        <w:t>Advertência,</w:t>
      </w:r>
      <w:r w:rsidR="00815E45" w:rsidRPr="002852F0">
        <w:rPr>
          <w:rFonts w:ascii="Arial" w:hAnsi="Arial" w:cs="Arial"/>
          <w:sz w:val="24"/>
          <w:szCs w:val="24"/>
        </w:rPr>
        <w:t xml:space="preserve"> </w:t>
      </w:r>
      <w:r w:rsidRPr="002852F0">
        <w:rPr>
          <w:rFonts w:ascii="Arial" w:hAnsi="Arial" w:cs="Arial"/>
          <w:sz w:val="24"/>
          <w:szCs w:val="24"/>
        </w:rPr>
        <w:t>quando</w:t>
      </w:r>
      <w:r w:rsidR="00815E45" w:rsidRPr="002852F0">
        <w:rPr>
          <w:rFonts w:ascii="Arial" w:hAnsi="Arial" w:cs="Arial"/>
          <w:sz w:val="24"/>
          <w:szCs w:val="24"/>
        </w:rPr>
        <w:t xml:space="preserve"> </w:t>
      </w:r>
      <w:r w:rsidRPr="002852F0">
        <w:rPr>
          <w:rFonts w:ascii="Arial" w:hAnsi="Arial" w:cs="Arial"/>
          <w:sz w:val="24"/>
          <w:szCs w:val="24"/>
        </w:rPr>
        <w:t>o</w:t>
      </w:r>
      <w:r w:rsidR="00815E45" w:rsidRPr="002852F0">
        <w:rPr>
          <w:rFonts w:ascii="Arial" w:hAnsi="Arial" w:cs="Arial"/>
          <w:sz w:val="24"/>
          <w:szCs w:val="24"/>
        </w:rPr>
        <w:t xml:space="preserve"> </w:t>
      </w:r>
      <w:r w:rsidRPr="002852F0">
        <w:rPr>
          <w:rFonts w:ascii="Arial" w:hAnsi="Arial" w:cs="Arial"/>
          <w:sz w:val="24"/>
          <w:szCs w:val="24"/>
        </w:rPr>
        <w:t>contratado</w:t>
      </w:r>
      <w:r w:rsidR="00815E45" w:rsidRPr="002852F0">
        <w:rPr>
          <w:rFonts w:ascii="Arial" w:hAnsi="Arial" w:cs="Arial"/>
          <w:sz w:val="24"/>
          <w:szCs w:val="24"/>
        </w:rPr>
        <w:t xml:space="preserve"> </w:t>
      </w:r>
      <w:r w:rsidRPr="002852F0">
        <w:rPr>
          <w:rFonts w:ascii="Arial" w:hAnsi="Arial" w:cs="Arial"/>
          <w:sz w:val="24"/>
          <w:szCs w:val="24"/>
        </w:rPr>
        <w:t>der</w:t>
      </w:r>
      <w:r w:rsidR="00815E45" w:rsidRPr="002852F0">
        <w:rPr>
          <w:rFonts w:ascii="Arial" w:hAnsi="Arial" w:cs="Arial"/>
          <w:sz w:val="24"/>
          <w:szCs w:val="24"/>
        </w:rPr>
        <w:t xml:space="preserve"> </w:t>
      </w:r>
      <w:r w:rsidRPr="002852F0">
        <w:rPr>
          <w:rFonts w:ascii="Arial" w:hAnsi="Arial" w:cs="Arial"/>
          <w:sz w:val="24"/>
          <w:szCs w:val="24"/>
        </w:rPr>
        <w:t>causa</w:t>
      </w:r>
      <w:r w:rsidR="00815E45" w:rsidRPr="002852F0">
        <w:rPr>
          <w:rFonts w:ascii="Arial" w:hAnsi="Arial" w:cs="Arial"/>
          <w:sz w:val="24"/>
          <w:szCs w:val="24"/>
        </w:rPr>
        <w:t xml:space="preserve"> </w:t>
      </w:r>
      <w:r w:rsidRPr="002852F0">
        <w:rPr>
          <w:rFonts w:ascii="Arial" w:hAnsi="Arial" w:cs="Arial"/>
          <w:sz w:val="24"/>
          <w:szCs w:val="24"/>
        </w:rPr>
        <w:t>à</w:t>
      </w:r>
      <w:r w:rsidR="00815E45" w:rsidRPr="002852F0">
        <w:rPr>
          <w:rFonts w:ascii="Arial" w:hAnsi="Arial" w:cs="Arial"/>
          <w:sz w:val="24"/>
          <w:szCs w:val="24"/>
        </w:rPr>
        <w:t xml:space="preserve"> </w:t>
      </w:r>
      <w:r w:rsidRPr="002852F0">
        <w:rPr>
          <w:rFonts w:ascii="Arial" w:hAnsi="Arial" w:cs="Arial"/>
          <w:sz w:val="24"/>
          <w:szCs w:val="24"/>
        </w:rPr>
        <w:t>inexecução</w:t>
      </w:r>
      <w:r w:rsidR="00815E45" w:rsidRPr="002852F0">
        <w:rPr>
          <w:rFonts w:ascii="Arial" w:hAnsi="Arial" w:cs="Arial"/>
          <w:sz w:val="24"/>
          <w:szCs w:val="24"/>
        </w:rPr>
        <w:t xml:space="preserve"> </w:t>
      </w:r>
      <w:r w:rsidRPr="002852F0">
        <w:rPr>
          <w:rFonts w:ascii="Arial" w:hAnsi="Arial" w:cs="Arial"/>
          <w:sz w:val="24"/>
          <w:szCs w:val="24"/>
        </w:rPr>
        <w:t>parcial</w:t>
      </w:r>
      <w:r w:rsidR="00815E45" w:rsidRPr="002852F0">
        <w:rPr>
          <w:rFonts w:ascii="Arial" w:hAnsi="Arial" w:cs="Arial"/>
          <w:sz w:val="24"/>
          <w:szCs w:val="24"/>
        </w:rPr>
        <w:t xml:space="preserve"> </w:t>
      </w:r>
      <w:r w:rsidRPr="002852F0">
        <w:rPr>
          <w:rFonts w:ascii="Arial" w:hAnsi="Arial" w:cs="Arial"/>
          <w:sz w:val="24"/>
          <w:szCs w:val="24"/>
        </w:rPr>
        <w:t>do</w:t>
      </w:r>
      <w:r w:rsidR="00815E45" w:rsidRPr="002852F0">
        <w:rPr>
          <w:rFonts w:ascii="Arial" w:hAnsi="Arial" w:cs="Arial"/>
          <w:sz w:val="24"/>
          <w:szCs w:val="24"/>
        </w:rPr>
        <w:t xml:space="preserve"> </w:t>
      </w:r>
      <w:r w:rsidRPr="002852F0">
        <w:rPr>
          <w:rFonts w:ascii="Arial" w:hAnsi="Arial" w:cs="Arial"/>
          <w:sz w:val="24"/>
          <w:szCs w:val="24"/>
        </w:rPr>
        <w:t>contrato,</w:t>
      </w:r>
      <w:r w:rsidR="00815E45" w:rsidRPr="002852F0">
        <w:rPr>
          <w:rFonts w:ascii="Arial" w:hAnsi="Arial" w:cs="Arial"/>
          <w:sz w:val="24"/>
          <w:szCs w:val="24"/>
        </w:rPr>
        <w:t xml:space="preserve"> </w:t>
      </w:r>
      <w:r w:rsidRPr="002852F0">
        <w:rPr>
          <w:rFonts w:ascii="Arial" w:hAnsi="Arial" w:cs="Arial"/>
          <w:sz w:val="24"/>
          <w:szCs w:val="24"/>
        </w:rPr>
        <w:t>sempre</w:t>
      </w:r>
      <w:r w:rsidR="00815E45" w:rsidRPr="002852F0">
        <w:rPr>
          <w:rFonts w:ascii="Arial" w:hAnsi="Arial" w:cs="Arial"/>
          <w:sz w:val="24"/>
          <w:szCs w:val="24"/>
        </w:rPr>
        <w:t xml:space="preserve"> </w:t>
      </w:r>
      <w:r w:rsidRPr="002852F0">
        <w:rPr>
          <w:rFonts w:ascii="Arial" w:hAnsi="Arial" w:cs="Arial"/>
          <w:sz w:val="24"/>
          <w:szCs w:val="24"/>
        </w:rPr>
        <w:t>que</w:t>
      </w:r>
      <w:r w:rsidR="00815E45" w:rsidRPr="002852F0">
        <w:rPr>
          <w:rFonts w:ascii="Arial" w:hAnsi="Arial" w:cs="Arial"/>
          <w:sz w:val="24"/>
          <w:szCs w:val="24"/>
        </w:rPr>
        <w:t xml:space="preserve"> </w:t>
      </w:r>
      <w:r w:rsidRPr="002852F0">
        <w:rPr>
          <w:rFonts w:ascii="Arial" w:hAnsi="Arial" w:cs="Arial"/>
          <w:sz w:val="24"/>
          <w:szCs w:val="24"/>
        </w:rPr>
        <w:t>não</w:t>
      </w:r>
      <w:r w:rsidR="00815E45" w:rsidRPr="002852F0">
        <w:rPr>
          <w:rFonts w:ascii="Arial" w:hAnsi="Arial" w:cs="Arial"/>
          <w:sz w:val="24"/>
          <w:szCs w:val="24"/>
        </w:rPr>
        <w:t xml:space="preserve"> </w:t>
      </w:r>
      <w:r w:rsidRPr="002852F0">
        <w:rPr>
          <w:rFonts w:ascii="Arial" w:hAnsi="Arial" w:cs="Arial"/>
          <w:sz w:val="24"/>
          <w:szCs w:val="24"/>
        </w:rPr>
        <w:t>se</w:t>
      </w:r>
      <w:r w:rsidR="00815E45" w:rsidRPr="002852F0">
        <w:rPr>
          <w:rFonts w:ascii="Arial" w:hAnsi="Arial" w:cs="Arial"/>
          <w:sz w:val="24"/>
          <w:szCs w:val="24"/>
        </w:rPr>
        <w:t xml:space="preserve"> </w:t>
      </w:r>
      <w:r w:rsidRPr="002852F0">
        <w:rPr>
          <w:rFonts w:ascii="Arial" w:hAnsi="Arial" w:cs="Arial"/>
          <w:sz w:val="24"/>
          <w:szCs w:val="24"/>
        </w:rPr>
        <w:t>justificar</w:t>
      </w:r>
      <w:r w:rsidR="00815E45" w:rsidRPr="002852F0">
        <w:rPr>
          <w:rFonts w:ascii="Arial" w:hAnsi="Arial" w:cs="Arial"/>
          <w:sz w:val="24"/>
          <w:szCs w:val="24"/>
        </w:rPr>
        <w:t xml:space="preserve"> </w:t>
      </w:r>
      <w:r w:rsidRPr="002852F0">
        <w:rPr>
          <w:rFonts w:ascii="Arial" w:hAnsi="Arial" w:cs="Arial"/>
          <w:sz w:val="24"/>
          <w:szCs w:val="24"/>
        </w:rPr>
        <w:t>a</w:t>
      </w:r>
      <w:r w:rsidR="00815E45" w:rsidRPr="002852F0">
        <w:rPr>
          <w:rFonts w:ascii="Arial" w:hAnsi="Arial" w:cs="Arial"/>
          <w:sz w:val="24"/>
          <w:szCs w:val="24"/>
        </w:rPr>
        <w:t xml:space="preserve"> </w:t>
      </w:r>
      <w:r w:rsidRPr="002852F0">
        <w:rPr>
          <w:rFonts w:ascii="Arial" w:hAnsi="Arial" w:cs="Arial"/>
          <w:sz w:val="24"/>
          <w:szCs w:val="24"/>
        </w:rPr>
        <w:t>imposição</w:t>
      </w:r>
      <w:r w:rsidR="00815E45" w:rsidRPr="002852F0">
        <w:rPr>
          <w:rFonts w:ascii="Arial" w:hAnsi="Arial" w:cs="Arial"/>
          <w:sz w:val="24"/>
          <w:szCs w:val="24"/>
        </w:rPr>
        <w:t xml:space="preserve"> </w:t>
      </w:r>
      <w:r w:rsidRPr="002852F0">
        <w:rPr>
          <w:rFonts w:ascii="Arial" w:hAnsi="Arial" w:cs="Arial"/>
          <w:sz w:val="24"/>
          <w:szCs w:val="24"/>
        </w:rPr>
        <w:t>de</w:t>
      </w:r>
      <w:r w:rsidR="00CD0D43" w:rsidRPr="002852F0">
        <w:rPr>
          <w:rFonts w:ascii="Arial" w:hAnsi="Arial" w:cs="Arial"/>
          <w:sz w:val="24"/>
          <w:szCs w:val="24"/>
        </w:rPr>
        <w:t xml:space="preserve"> </w:t>
      </w:r>
      <w:r w:rsidRPr="002852F0">
        <w:rPr>
          <w:rFonts w:ascii="Arial" w:hAnsi="Arial" w:cs="Arial"/>
          <w:sz w:val="24"/>
          <w:szCs w:val="24"/>
        </w:rPr>
        <w:t>penalidade</w:t>
      </w:r>
      <w:r w:rsidR="00815E45" w:rsidRPr="002852F0">
        <w:rPr>
          <w:rFonts w:ascii="Arial" w:hAnsi="Arial" w:cs="Arial"/>
          <w:sz w:val="24"/>
          <w:szCs w:val="24"/>
        </w:rPr>
        <w:t xml:space="preserve"> </w:t>
      </w:r>
      <w:r w:rsidRPr="002852F0">
        <w:rPr>
          <w:rFonts w:ascii="Arial" w:hAnsi="Arial" w:cs="Arial"/>
          <w:sz w:val="24"/>
          <w:szCs w:val="24"/>
        </w:rPr>
        <w:t>mais</w:t>
      </w:r>
      <w:r w:rsidR="00815E45" w:rsidRPr="002852F0">
        <w:rPr>
          <w:rFonts w:ascii="Arial" w:hAnsi="Arial" w:cs="Arial"/>
          <w:sz w:val="24"/>
          <w:szCs w:val="24"/>
        </w:rPr>
        <w:t xml:space="preserve"> </w:t>
      </w:r>
      <w:r w:rsidRPr="002852F0">
        <w:rPr>
          <w:rFonts w:ascii="Arial" w:hAnsi="Arial" w:cs="Arial"/>
          <w:sz w:val="24"/>
          <w:szCs w:val="24"/>
        </w:rPr>
        <w:t>grave</w:t>
      </w:r>
      <w:r w:rsidR="00815E45" w:rsidRPr="002852F0">
        <w:rPr>
          <w:rFonts w:ascii="Arial" w:hAnsi="Arial" w:cs="Arial"/>
          <w:sz w:val="24"/>
          <w:szCs w:val="24"/>
        </w:rPr>
        <w:t xml:space="preserve"> </w:t>
      </w:r>
      <w:r w:rsidRPr="002852F0">
        <w:rPr>
          <w:rFonts w:ascii="Arial" w:hAnsi="Arial" w:cs="Arial"/>
          <w:sz w:val="24"/>
          <w:szCs w:val="24"/>
        </w:rPr>
        <w:t>(art.</w:t>
      </w:r>
      <w:r w:rsidR="00815E45" w:rsidRPr="002852F0">
        <w:rPr>
          <w:rFonts w:ascii="Arial" w:hAnsi="Arial" w:cs="Arial"/>
          <w:sz w:val="24"/>
          <w:szCs w:val="24"/>
        </w:rPr>
        <w:t xml:space="preserve"> </w:t>
      </w:r>
      <w:r w:rsidRPr="002852F0">
        <w:rPr>
          <w:rFonts w:ascii="Arial" w:hAnsi="Arial" w:cs="Arial"/>
          <w:sz w:val="24"/>
          <w:szCs w:val="24"/>
        </w:rPr>
        <w:t>156,</w:t>
      </w:r>
      <w:r w:rsidR="00815E45" w:rsidRPr="002852F0">
        <w:rPr>
          <w:rFonts w:ascii="Arial" w:hAnsi="Arial" w:cs="Arial"/>
          <w:sz w:val="24"/>
          <w:szCs w:val="24"/>
        </w:rPr>
        <w:t xml:space="preserve"> </w:t>
      </w:r>
      <w:r w:rsidRPr="002852F0">
        <w:rPr>
          <w:rFonts w:ascii="Arial" w:hAnsi="Arial" w:cs="Arial"/>
          <w:sz w:val="24"/>
          <w:szCs w:val="24"/>
        </w:rPr>
        <w:t>§2º,</w:t>
      </w:r>
      <w:r w:rsidR="00815E45" w:rsidRPr="002852F0">
        <w:rPr>
          <w:rFonts w:ascii="Arial" w:hAnsi="Arial" w:cs="Arial"/>
          <w:sz w:val="24"/>
          <w:szCs w:val="24"/>
        </w:rPr>
        <w:t xml:space="preserve"> </w:t>
      </w:r>
      <w:r w:rsidRPr="002852F0">
        <w:rPr>
          <w:rFonts w:ascii="Arial" w:hAnsi="Arial" w:cs="Arial"/>
          <w:sz w:val="24"/>
          <w:szCs w:val="24"/>
        </w:rPr>
        <w:t>da</w:t>
      </w:r>
      <w:r w:rsidR="00815E45" w:rsidRPr="002852F0">
        <w:rPr>
          <w:rFonts w:ascii="Arial" w:hAnsi="Arial" w:cs="Arial"/>
          <w:sz w:val="24"/>
          <w:szCs w:val="24"/>
        </w:rPr>
        <w:t xml:space="preserve"> </w:t>
      </w:r>
      <w:r w:rsidRPr="002852F0">
        <w:rPr>
          <w:rFonts w:ascii="Arial" w:hAnsi="Arial" w:cs="Arial"/>
          <w:sz w:val="24"/>
          <w:szCs w:val="24"/>
        </w:rPr>
        <w:t>Lei</w:t>
      </w:r>
      <w:r w:rsidR="00815E45" w:rsidRPr="002852F0">
        <w:rPr>
          <w:rFonts w:ascii="Arial" w:hAnsi="Arial" w:cs="Arial"/>
          <w:sz w:val="24"/>
          <w:szCs w:val="24"/>
        </w:rPr>
        <w:t xml:space="preserve"> </w:t>
      </w:r>
      <w:r w:rsidRPr="002852F0">
        <w:rPr>
          <w:rFonts w:ascii="Arial" w:hAnsi="Arial" w:cs="Arial"/>
          <w:sz w:val="24"/>
          <w:szCs w:val="24"/>
        </w:rPr>
        <w:t>nº</w:t>
      </w:r>
      <w:r w:rsidR="00815E45" w:rsidRPr="002852F0">
        <w:rPr>
          <w:rFonts w:ascii="Arial" w:hAnsi="Arial" w:cs="Arial"/>
          <w:sz w:val="24"/>
          <w:szCs w:val="24"/>
        </w:rPr>
        <w:t xml:space="preserve"> </w:t>
      </w:r>
      <w:r w:rsidRPr="002852F0">
        <w:rPr>
          <w:rFonts w:ascii="Arial" w:hAnsi="Arial" w:cs="Arial"/>
          <w:sz w:val="24"/>
          <w:szCs w:val="24"/>
        </w:rPr>
        <w:t>14.133,</w:t>
      </w:r>
      <w:r w:rsidR="00815E45" w:rsidRPr="002852F0">
        <w:rPr>
          <w:rFonts w:ascii="Arial" w:hAnsi="Arial" w:cs="Arial"/>
          <w:sz w:val="24"/>
          <w:szCs w:val="24"/>
        </w:rPr>
        <w:t xml:space="preserve"> </w:t>
      </w:r>
      <w:r w:rsidRPr="002852F0">
        <w:rPr>
          <w:rFonts w:ascii="Arial" w:hAnsi="Arial" w:cs="Arial"/>
          <w:sz w:val="24"/>
          <w:szCs w:val="24"/>
        </w:rPr>
        <w:t>de</w:t>
      </w:r>
      <w:r w:rsidR="00815E45" w:rsidRPr="002852F0">
        <w:rPr>
          <w:rFonts w:ascii="Arial" w:hAnsi="Arial" w:cs="Arial"/>
          <w:sz w:val="24"/>
          <w:szCs w:val="24"/>
        </w:rPr>
        <w:t xml:space="preserve"> </w:t>
      </w:r>
      <w:r w:rsidRPr="002852F0">
        <w:rPr>
          <w:rFonts w:ascii="Arial" w:hAnsi="Arial" w:cs="Arial"/>
          <w:sz w:val="24"/>
          <w:szCs w:val="24"/>
        </w:rPr>
        <w:t>2021);</w:t>
      </w:r>
      <w:bookmarkEnd w:id="27"/>
    </w:p>
    <w:p w14:paraId="2853FDB1" w14:textId="73C1A54B" w:rsidR="00C167F3" w:rsidRPr="00D45751" w:rsidRDefault="00C167F3" w:rsidP="00CF221C">
      <w:pPr>
        <w:pStyle w:val="Corpodetexto"/>
        <w:numPr>
          <w:ilvl w:val="2"/>
          <w:numId w:val="3"/>
        </w:numPr>
        <w:spacing w:after="120" w:line="276" w:lineRule="auto"/>
        <w:jc w:val="both"/>
        <w:rPr>
          <w:rFonts w:ascii="Arial" w:hAnsi="Arial" w:cs="Arial"/>
          <w:sz w:val="24"/>
          <w:szCs w:val="24"/>
        </w:rPr>
      </w:pPr>
      <w:r w:rsidRPr="002852F0">
        <w:rPr>
          <w:rFonts w:ascii="Arial" w:eastAsia="Arial" w:hAnsi="Arial" w:cs="Arial"/>
          <w:sz w:val="24"/>
          <w:szCs w:val="24"/>
        </w:rPr>
        <w:t xml:space="preserve">Multa </w:t>
      </w:r>
      <w:r w:rsidRPr="00D45751">
        <w:rPr>
          <w:rFonts w:ascii="Arial" w:eastAsia="Arial" w:hAnsi="Arial" w:cs="Arial"/>
          <w:sz w:val="24"/>
          <w:szCs w:val="24"/>
        </w:rPr>
        <w:t xml:space="preserve">sobre o valor estimado dos itens prejudicados pela conduta do prestador do serviço, por qualquer das infrações dos subitens </w:t>
      </w:r>
      <w:r w:rsidR="009420F9">
        <w:rPr>
          <w:rFonts w:ascii="Arial" w:eastAsia="Arial" w:hAnsi="Arial" w:cs="Arial"/>
          <w:sz w:val="24"/>
          <w:szCs w:val="24"/>
        </w:rPr>
        <w:fldChar w:fldCharType="begin"/>
      </w:r>
      <w:r w:rsidR="009420F9">
        <w:rPr>
          <w:rFonts w:ascii="Arial" w:eastAsia="Arial" w:hAnsi="Arial" w:cs="Arial"/>
          <w:sz w:val="24"/>
          <w:szCs w:val="24"/>
        </w:rPr>
        <w:instrText xml:space="preserve"> REF _Ref177198777 \r \h </w:instrText>
      </w:r>
      <w:r w:rsidR="009420F9">
        <w:rPr>
          <w:rFonts w:ascii="Arial" w:eastAsia="Arial" w:hAnsi="Arial" w:cs="Arial"/>
          <w:sz w:val="24"/>
          <w:szCs w:val="24"/>
        </w:rPr>
      </w:r>
      <w:r w:rsidR="009420F9">
        <w:rPr>
          <w:rFonts w:ascii="Arial" w:eastAsia="Arial" w:hAnsi="Arial" w:cs="Arial"/>
          <w:sz w:val="24"/>
          <w:szCs w:val="24"/>
        </w:rPr>
        <w:fldChar w:fldCharType="separate"/>
      </w:r>
      <w:r w:rsidR="003A23F4">
        <w:rPr>
          <w:rFonts w:ascii="Arial" w:eastAsia="Arial" w:hAnsi="Arial" w:cs="Arial"/>
          <w:sz w:val="24"/>
          <w:szCs w:val="24"/>
        </w:rPr>
        <w:t>18.1.1</w:t>
      </w:r>
      <w:r w:rsidR="009420F9">
        <w:rPr>
          <w:rFonts w:ascii="Arial" w:eastAsia="Arial" w:hAnsi="Arial" w:cs="Arial"/>
          <w:sz w:val="24"/>
          <w:szCs w:val="24"/>
        </w:rPr>
        <w:fldChar w:fldCharType="end"/>
      </w:r>
      <w:r w:rsidR="009420F9">
        <w:rPr>
          <w:rFonts w:ascii="Arial" w:eastAsia="Arial" w:hAnsi="Arial" w:cs="Arial"/>
          <w:sz w:val="24"/>
          <w:szCs w:val="24"/>
        </w:rPr>
        <w:t xml:space="preserve"> </w:t>
      </w:r>
      <w:r w:rsidR="00FB24CD" w:rsidRPr="00D45751">
        <w:rPr>
          <w:rFonts w:ascii="Arial" w:eastAsia="Arial" w:hAnsi="Arial" w:cs="Arial"/>
          <w:sz w:val="24"/>
          <w:szCs w:val="24"/>
        </w:rPr>
        <w:t xml:space="preserve">a </w:t>
      </w:r>
      <w:r w:rsidR="009420F9">
        <w:rPr>
          <w:rFonts w:ascii="Arial" w:eastAsia="Arial" w:hAnsi="Arial" w:cs="Arial"/>
          <w:sz w:val="24"/>
          <w:szCs w:val="24"/>
        </w:rPr>
        <w:fldChar w:fldCharType="begin"/>
      </w:r>
      <w:r w:rsidR="009420F9">
        <w:rPr>
          <w:rFonts w:ascii="Arial" w:eastAsia="Arial" w:hAnsi="Arial" w:cs="Arial"/>
          <w:sz w:val="24"/>
          <w:szCs w:val="24"/>
        </w:rPr>
        <w:instrText xml:space="preserve"> REF _Ref177198796 \r \h </w:instrText>
      </w:r>
      <w:r w:rsidR="009420F9">
        <w:rPr>
          <w:rFonts w:ascii="Arial" w:eastAsia="Arial" w:hAnsi="Arial" w:cs="Arial"/>
          <w:sz w:val="24"/>
          <w:szCs w:val="24"/>
        </w:rPr>
      </w:r>
      <w:r w:rsidR="009420F9">
        <w:rPr>
          <w:rFonts w:ascii="Arial" w:eastAsia="Arial" w:hAnsi="Arial" w:cs="Arial"/>
          <w:sz w:val="24"/>
          <w:szCs w:val="24"/>
        </w:rPr>
        <w:fldChar w:fldCharType="separate"/>
      </w:r>
      <w:r w:rsidR="003A23F4">
        <w:rPr>
          <w:rFonts w:ascii="Arial" w:eastAsia="Arial" w:hAnsi="Arial" w:cs="Arial"/>
          <w:sz w:val="24"/>
          <w:szCs w:val="24"/>
        </w:rPr>
        <w:t>18.1.12</w:t>
      </w:r>
      <w:r w:rsidR="009420F9">
        <w:rPr>
          <w:rFonts w:ascii="Arial" w:eastAsia="Arial" w:hAnsi="Arial" w:cs="Arial"/>
          <w:sz w:val="24"/>
          <w:szCs w:val="24"/>
        </w:rPr>
        <w:fldChar w:fldCharType="end"/>
      </w:r>
      <w:r w:rsidRPr="00D45751">
        <w:rPr>
          <w:rFonts w:ascii="Arial" w:eastAsia="Arial" w:hAnsi="Arial" w:cs="Arial"/>
          <w:sz w:val="24"/>
          <w:szCs w:val="24"/>
        </w:rPr>
        <w:t>;</w:t>
      </w:r>
    </w:p>
    <w:p w14:paraId="4A696E8D" w14:textId="2DF26953" w:rsidR="005D74FD" w:rsidRPr="00D45751" w:rsidRDefault="00265780" w:rsidP="00CF221C">
      <w:pPr>
        <w:pStyle w:val="Corpodetexto"/>
        <w:numPr>
          <w:ilvl w:val="2"/>
          <w:numId w:val="3"/>
        </w:numPr>
        <w:spacing w:after="120" w:line="276" w:lineRule="auto"/>
        <w:jc w:val="both"/>
        <w:rPr>
          <w:rFonts w:ascii="Arial" w:hAnsi="Arial" w:cs="Arial"/>
          <w:sz w:val="24"/>
          <w:szCs w:val="24"/>
        </w:rPr>
      </w:pPr>
      <w:bookmarkStart w:id="28" w:name="_Ref177198986"/>
      <w:r w:rsidRPr="00D45751">
        <w:rPr>
          <w:rFonts w:ascii="Arial" w:hAnsi="Arial" w:cs="Arial"/>
          <w:sz w:val="24"/>
          <w:szCs w:val="24"/>
        </w:rPr>
        <w:t>Impedimento</w:t>
      </w:r>
      <w:r w:rsidR="00815E45" w:rsidRPr="00D45751">
        <w:rPr>
          <w:rFonts w:ascii="Arial" w:hAnsi="Arial" w:cs="Arial"/>
          <w:sz w:val="24"/>
          <w:szCs w:val="24"/>
        </w:rPr>
        <w:t xml:space="preserve"> </w:t>
      </w:r>
      <w:r w:rsidRPr="00D45751">
        <w:rPr>
          <w:rFonts w:ascii="Arial" w:hAnsi="Arial" w:cs="Arial"/>
          <w:sz w:val="24"/>
          <w:szCs w:val="24"/>
        </w:rPr>
        <w:t>de</w:t>
      </w:r>
      <w:r w:rsidR="00815E45" w:rsidRPr="00D45751">
        <w:rPr>
          <w:rFonts w:ascii="Arial" w:hAnsi="Arial" w:cs="Arial"/>
          <w:sz w:val="24"/>
          <w:szCs w:val="24"/>
        </w:rPr>
        <w:t xml:space="preserve"> </w:t>
      </w:r>
      <w:r w:rsidRPr="00D45751">
        <w:rPr>
          <w:rFonts w:ascii="Arial" w:hAnsi="Arial" w:cs="Arial"/>
          <w:sz w:val="24"/>
          <w:szCs w:val="24"/>
        </w:rPr>
        <w:t>licitar</w:t>
      </w:r>
      <w:r w:rsidR="00815E45" w:rsidRPr="00D45751">
        <w:rPr>
          <w:rFonts w:ascii="Arial" w:hAnsi="Arial" w:cs="Arial"/>
          <w:sz w:val="24"/>
          <w:szCs w:val="24"/>
        </w:rPr>
        <w:t xml:space="preserve"> </w:t>
      </w:r>
      <w:r w:rsidRPr="00D45751">
        <w:rPr>
          <w:rFonts w:ascii="Arial" w:hAnsi="Arial" w:cs="Arial"/>
          <w:sz w:val="24"/>
          <w:szCs w:val="24"/>
        </w:rPr>
        <w:t>e</w:t>
      </w:r>
      <w:r w:rsidR="00815E45" w:rsidRPr="00D45751">
        <w:rPr>
          <w:rFonts w:ascii="Arial" w:hAnsi="Arial" w:cs="Arial"/>
          <w:sz w:val="24"/>
          <w:szCs w:val="24"/>
        </w:rPr>
        <w:t xml:space="preserve"> </w:t>
      </w:r>
      <w:r w:rsidRPr="00D45751">
        <w:rPr>
          <w:rFonts w:ascii="Arial" w:hAnsi="Arial" w:cs="Arial"/>
          <w:sz w:val="24"/>
          <w:szCs w:val="24"/>
        </w:rPr>
        <w:t>contratar,</w:t>
      </w:r>
      <w:r w:rsidR="00815E45" w:rsidRPr="00D45751">
        <w:rPr>
          <w:rFonts w:ascii="Arial" w:hAnsi="Arial" w:cs="Arial"/>
          <w:sz w:val="24"/>
          <w:szCs w:val="24"/>
        </w:rPr>
        <w:t xml:space="preserve"> </w:t>
      </w:r>
      <w:r w:rsidRPr="00D45751">
        <w:rPr>
          <w:rFonts w:ascii="Arial" w:hAnsi="Arial" w:cs="Arial"/>
          <w:sz w:val="24"/>
          <w:szCs w:val="24"/>
        </w:rPr>
        <w:t>quando</w:t>
      </w:r>
      <w:r w:rsidR="00815E45" w:rsidRPr="00D45751">
        <w:rPr>
          <w:rFonts w:ascii="Arial" w:hAnsi="Arial" w:cs="Arial"/>
          <w:sz w:val="24"/>
          <w:szCs w:val="24"/>
        </w:rPr>
        <w:t xml:space="preserve"> </w:t>
      </w:r>
      <w:r w:rsidRPr="00D45751">
        <w:rPr>
          <w:rFonts w:ascii="Arial" w:hAnsi="Arial" w:cs="Arial"/>
          <w:sz w:val="24"/>
          <w:szCs w:val="24"/>
        </w:rPr>
        <w:t>praticadas</w:t>
      </w:r>
      <w:r w:rsidR="00815E45" w:rsidRPr="00D45751">
        <w:rPr>
          <w:rFonts w:ascii="Arial" w:hAnsi="Arial" w:cs="Arial"/>
          <w:sz w:val="24"/>
          <w:szCs w:val="24"/>
        </w:rPr>
        <w:t xml:space="preserve"> </w:t>
      </w:r>
      <w:r w:rsidRPr="00D45751">
        <w:rPr>
          <w:rFonts w:ascii="Arial" w:hAnsi="Arial" w:cs="Arial"/>
          <w:sz w:val="24"/>
          <w:szCs w:val="24"/>
        </w:rPr>
        <w:t>as</w:t>
      </w:r>
      <w:r w:rsidR="00815E45" w:rsidRPr="00D45751">
        <w:rPr>
          <w:rFonts w:ascii="Arial" w:hAnsi="Arial" w:cs="Arial"/>
          <w:sz w:val="24"/>
          <w:szCs w:val="24"/>
        </w:rPr>
        <w:t xml:space="preserve"> </w:t>
      </w:r>
      <w:r w:rsidRPr="00D45751">
        <w:rPr>
          <w:rFonts w:ascii="Arial" w:hAnsi="Arial" w:cs="Arial"/>
          <w:sz w:val="24"/>
          <w:szCs w:val="24"/>
        </w:rPr>
        <w:t>condutas</w:t>
      </w:r>
      <w:r w:rsidR="00815E45" w:rsidRPr="00D45751">
        <w:rPr>
          <w:rFonts w:ascii="Arial" w:hAnsi="Arial" w:cs="Arial"/>
          <w:sz w:val="24"/>
          <w:szCs w:val="24"/>
        </w:rPr>
        <w:t xml:space="preserve"> </w:t>
      </w:r>
      <w:r w:rsidRPr="00D45751">
        <w:rPr>
          <w:rFonts w:ascii="Arial" w:hAnsi="Arial" w:cs="Arial"/>
          <w:sz w:val="24"/>
          <w:szCs w:val="24"/>
        </w:rPr>
        <w:t>descritas</w:t>
      </w:r>
      <w:r w:rsidR="00815E45" w:rsidRPr="00D45751">
        <w:rPr>
          <w:rFonts w:ascii="Arial" w:hAnsi="Arial" w:cs="Arial"/>
          <w:sz w:val="24"/>
          <w:szCs w:val="24"/>
        </w:rPr>
        <w:t xml:space="preserve"> </w:t>
      </w:r>
      <w:r w:rsidRPr="00D45751">
        <w:rPr>
          <w:rFonts w:ascii="Arial" w:hAnsi="Arial" w:cs="Arial"/>
          <w:sz w:val="24"/>
          <w:szCs w:val="24"/>
        </w:rPr>
        <w:t>n</w:t>
      </w:r>
      <w:r w:rsidR="00C167F3" w:rsidRPr="00D45751">
        <w:rPr>
          <w:rFonts w:ascii="Arial" w:hAnsi="Arial" w:cs="Arial"/>
          <w:sz w:val="24"/>
          <w:szCs w:val="24"/>
        </w:rPr>
        <w:t>o</w:t>
      </w:r>
      <w:r w:rsidRPr="00D45751">
        <w:rPr>
          <w:rFonts w:ascii="Arial" w:hAnsi="Arial" w:cs="Arial"/>
          <w:sz w:val="24"/>
          <w:szCs w:val="24"/>
        </w:rPr>
        <w:t>s</w:t>
      </w:r>
      <w:r w:rsidR="00815E45" w:rsidRPr="00D45751">
        <w:rPr>
          <w:rFonts w:ascii="Arial" w:hAnsi="Arial" w:cs="Arial"/>
          <w:sz w:val="24"/>
          <w:szCs w:val="24"/>
        </w:rPr>
        <w:t xml:space="preserve"> </w:t>
      </w:r>
      <w:r w:rsidR="00C167F3" w:rsidRPr="00D45751">
        <w:rPr>
          <w:rFonts w:ascii="Arial" w:hAnsi="Arial" w:cs="Arial"/>
          <w:sz w:val="24"/>
          <w:szCs w:val="24"/>
        </w:rPr>
        <w:t xml:space="preserve">subitens </w:t>
      </w:r>
      <w:r w:rsidR="009420F9">
        <w:rPr>
          <w:rFonts w:ascii="Arial" w:hAnsi="Arial" w:cs="Arial"/>
          <w:sz w:val="24"/>
          <w:szCs w:val="24"/>
        </w:rPr>
        <w:fldChar w:fldCharType="begin"/>
      </w:r>
      <w:r w:rsidR="009420F9">
        <w:rPr>
          <w:rFonts w:ascii="Arial" w:hAnsi="Arial" w:cs="Arial"/>
          <w:sz w:val="24"/>
          <w:szCs w:val="24"/>
        </w:rPr>
        <w:instrText xml:space="preserve"> REF _Ref177198825 \r \h </w:instrText>
      </w:r>
      <w:r w:rsidR="009420F9">
        <w:rPr>
          <w:rFonts w:ascii="Arial" w:hAnsi="Arial" w:cs="Arial"/>
          <w:sz w:val="24"/>
          <w:szCs w:val="24"/>
        </w:rPr>
      </w:r>
      <w:r w:rsidR="009420F9">
        <w:rPr>
          <w:rFonts w:ascii="Arial" w:hAnsi="Arial" w:cs="Arial"/>
          <w:sz w:val="24"/>
          <w:szCs w:val="24"/>
        </w:rPr>
        <w:fldChar w:fldCharType="separate"/>
      </w:r>
      <w:r w:rsidR="003A23F4">
        <w:rPr>
          <w:rFonts w:ascii="Arial" w:hAnsi="Arial" w:cs="Arial"/>
          <w:sz w:val="24"/>
          <w:szCs w:val="24"/>
        </w:rPr>
        <w:t>18.1.2</w:t>
      </w:r>
      <w:r w:rsidR="009420F9">
        <w:rPr>
          <w:rFonts w:ascii="Arial" w:hAnsi="Arial" w:cs="Arial"/>
          <w:sz w:val="24"/>
          <w:szCs w:val="24"/>
        </w:rPr>
        <w:fldChar w:fldCharType="end"/>
      </w:r>
      <w:r w:rsidR="00C167F3" w:rsidRPr="00D45751">
        <w:rPr>
          <w:rFonts w:ascii="Arial" w:hAnsi="Arial" w:cs="Arial"/>
          <w:sz w:val="24"/>
          <w:szCs w:val="24"/>
        </w:rPr>
        <w:t xml:space="preserve"> a </w:t>
      </w:r>
      <w:r w:rsidR="009420F9">
        <w:rPr>
          <w:rFonts w:ascii="Arial" w:hAnsi="Arial" w:cs="Arial"/>
          <w:sz w:val="24"/>
          <w:szCs w:val="24"/>
        </w:rPr>
        <w:fldChar w:fldCharType="begin"/>
      </w:r>
      <w:r w:rsidR="009420F9">
        <w:rPr>
          <w:rFonts w:ascii="Arial" w:hAnsi="Arial" w:cs="Arial"/>
          <w:sz w:val="24"/>
          <w:szCs w:val="24"/>
        </w:rPr>
        <w:instrText xml:space="preserve"> REF _Ref177198865 \r \h </w:instrText>
      </w:r>
      <w:r w:rsidR="009420F9">
        <w:rPr>
          <w:rFonts w:ascii="Arial" w:hAnsi="Arial" w:cs="Arial"/>
          <w:sz w:val="24"/>
          <w:szCs w:val="24"/>
        </w:rPr>
      </w:r>
      <w:r w:rsidR="009420F9">
        <w:rPr>
          <w:rFonts w:ascii="Arial" w:hAnsi="Arial" w:cs="Arial"/>
          <w:sz w:val="24"/>
          <w:szCs w:val="24"/>
        </w:rPr>
        <w:fldChar w:fldCharType="separate"/>
      </w:r>
      <w:r w:rsidR="003A23F4">
        <w:rPr>
          <w:rFonts w:ascii="Arial" w:hAnsi="Arial" w:cs="Arial"/>
          <w:sz w:val="24"/>
          <w:szCs w:val="24"/>
        </w:rPr>
        <w:t>18.1.7</w:t>
      </w:r>
      <w:r w:rsidR="009420F9">
        <w:rPr>
          <w:rFonts w:ascii="Arial" w:hAnsi="Arial" w:cs="Arial"/>
          <w:sz w:val="24"/>
          <w:szCs w:val="24"/>
        </w:rPr>
        <w:fldChar w:fldCharType="end"/>
      </w:r>
      <w:r w:rsidR="009420F9">
        <w:rPr>
          <w:rFonts w:ascii="Arial" w:hAnsi="Arial" w:cs="Arial"/>
          <w:sz w:val="24"/>
          <w:szCs w:val="24"/>
        </w:rPr>
        <w:t xml:space="preserve"> </w:t>
      </w:r>
      <w:r w:rsidR="00C167F3" w:rsidRPr="00D45751">
        <w:rPr>
          <w:rFonts w:ascii="Arial" w:hAnsi="Arial" w:cs="Arial"/>
          <w:sz w:val="24"/>
          <w:szCs w:val="24"/>
        </w:rPr>
        <w:t>deste termo de referência</w:t>
      </w:r>
      <w:r w:rsidRPr="00D45751">
        <w:rPr>
          <w:rFonts w:ascii="Arial" w:hAnsi="Arial" w:cs="Arial"/>
          <w:sz w:val="24"/>
          <w:szCs w:val="24"/>
        </w:rPr>
        <w:t>,</w:t>
      </w:r>
      <w:r w:rsidR="00815E45" w:rsidRPr="00D45751">
        <w:rPr>
          <w:rFonts w:ascii="Arial" w:hAnsi="Arial" w:cs="Arial"/>
          <w:sz w:val="24"/>
          <w:szCs w:val="24"/>
        </w:rPr>
        <w:t xml:space="preserve"> </w:t>
      </w:r>
      <w:r w:rsidRPr="00D45751">
        <w:rPr>
          <w:rFonts w:ascii="Arial" w:hAnsi="Arial" w:cs="Arial"/>
          <w:sz w:val="24"/>
          <w:szCs w:val="24"/>
        </w:rPr>
        <w:t>sempre</w:t>
      </w:r>
      <w:r w:rsidR="00815E45" w:rsidRPr="00D45751">
        <w:rPr>
          <w:rFonts w:ascii="Arial" w:hAnsi="Arial" w:cs="Arial"/>
          <w:sz w:val="24"/>
          <w:szCs w:val="24"/>
        </w:rPr>
        <w:t xml:space="preserve"> </w:t>
      </w:r>
      <w:r w:rsidRPr="00D45751">
        <w:rPr>
          <w:rFonts w:ascii="Arial" w:hAnsi="Arial" w:cs="Arial"/>
          <w:sz w:val="24"/>
          <w:szCs w:val="24"/>
        </w:rPr>
        <w:t>que</w:t>
      </w:r>
      <w:r w:rsidR="00815E45" w:rsidRPr="00D45751">
        <w:rPr>
          <w:rFonts w:ascii="Arial" w:hAnsi="Arial" w:cs="Arial"/>
          <w:sz w:val="24"/>
          <w:szCs w:val="24"/>
        </w:rPr>
        <w:t xml:space="preserve"> </w:t>
      </w:r>
      <w:r w:rsidRPr="00D45751">
        <w:rPr>
          <w:rFonts w:ascii="Arial" w:hAnsi="Arial" w:cs="Arial"/>
          <w:sz w:val="24"/>
          <w:szCs w:val="24"/>
        </w:rPr>
        <w:t>não</w:t>
      </w:r>
      <w:r w:rsidR="00815E45" w:rsidRPr="00D45751">
        <w:rPr>
          <w:rFonts w:ascii="Arial" w:hAnsi="Arial" w:cs="Arial"/>
          <w:sz w:val="24"/>
          <w:szCs w:val="24"/>
        </w:rPr>
        <w:t xml:space="preserve"> </w:t>
      </w:r>
      <w:r w:rsidRPr="00D45751">
        <w:rPr>
          <w:rFonts w:ascii="Arial" w:hAnsi="Arial" w:cs="Arial"/>
          <w:sz w:val="24"/>
          <w:szCs w:val="24"/>
        </w:rPr>
        <w:t>se</w:t>
      </w:r>
      <w:r w:rsidR="00815E45" w:rsidRPr="00D45751">
        <w:rPr>
          <w:rFonts w:ascii="Arial" w:hAnsi="Arial" w:cs="Arial"/>
          <w:sz w:val="24"/>
          <w:szCs w:val="24"/>
        </w:rPr>
        <w:t xml:space="preserve"> </w:t>
      </w:r>
      <w:r w:rsidRPr="00D45751">
        <w:rPr>
          <w:rFonts w:ascii="Arial" w:hAnsi="Arial" w:cs="Arial"/>
          <w:sz w:val="24"/>
          <w:szCs w:val="24"/>
        </w:rPr>
        <w:t>justificar</w:t>
      </w:r>
      <w:r w:rsidR="00815E45" w:rsidRPr="00D45751">
        <w:rPr>
          <w:rFonts w:ascii="Arial" w:hAnsi="Arial" w:cs="Arial"/>
          <w:sz w:val="24"/>
          <w:szCs w:val="24"/>
        </w:rPr>
        <w:t xml:space="preserve"> </w:t>
      </w:r>
      <w:r w:rsidRPr="00D45751">
        <w:rPr>
          <w:rFonts w:ascii="Arial" w:hAnsi="Arial" w:cs="Arial"/>
          <w:sz w:val="24"/>
          <w:szCs w:val="24"/>
        </w:rPr>
        <w:t>a</w:t>
      </w:r>
      <w:r w:rsidR="00815E45" w:rsidRPr="00D45751">
        <w:rPr>
          <w:rFonts w:ascii="Arial" w:hAnsi="Arial" w:cs="Arial"/>
          <w:sz w:val="24"/>
          <w:szCs w:val="24"/>
        </w:rPr>
        <w:t xml:space="preserve"> </w:t>
      </w:r>
      <w:r w:rsidRPr="00D45751">
        <w:rPr>
          <w:rFonts w:ascii="Arial" w:hAnsi="Arial" w:cs="Arial"/>
          <w:sz w:val="24"/>
          <w:szCs w:val="24"/>
        </w:rPr>
        <w:t>imposição</w:t>
      </w:r>
      <w:r w:rsidR="00815E45" w:rsidRPr="00D45751">
        <w:rPr>
          <w:rFonts w:ascii="Arial" w:hAnsi="Arial" w:cs="Arial"/>
          <w:sz w:val="24"/>
          <w:szCs w:val="24"/>
        </w:rPr>
        <w:t xml:space="preserve"> </w:t>
      </w:r>
      <w:r w:rsidRPr="00D45751">
        <w:rPr>
          <w:rFonts w:ascii="Arial" w:hAnsi="Arial" w:cs="Arial"/>
          <w:sz w:val="24"/>
          <w:szCs w:val="24"/>
        </w:rPr>
        <w:t>de</w:t>
      </w:r>
      <w:r w:rsidR="00815E45" w:rsidRPr="00D45751">
        <w:rPr>
          <w:rFonts w:ascii="Arial" w:hAnsi="Arial" w:cs="Arial"/>
          <w:sz w:val="24"/>
          <w:szCs w:val="24"/>
        </w:rPr>
        <w:t xml:space="preserve"> </w:t>
      </w:r>
      <w:r w:rsidRPr="00D45751">
        <w:rPr>
          <w:rFonts w:ascii="Arial" w:hAnsi="Arial" w:cs="Arial"/>
          <w:sz w:val="24"/>
          <w:szCs w:val="24"/>
        </w:rPr>
        <w:t>penalidade</w:t>
      </w:r>
      <w:r w:rsidR="00815E45" w:rsidRPr="00D45751">
        <w:rPr>
          <w:rFonts w:ascii="Arial" w:hAnsi="Arial" w:cs="Arial"/>
          <w:sz w:val="24"/>
          <w:szCs w:val="24"/>
        </w:rPr>
        <w:t xml:space="preserve"> </w:t>
      </w:r>
      <w:r w:rsidRPr="00D45751">
        <w:rPr>
          <w:rFonts w:ascii="Arial" w:hAnsi="Arial" w:cs="Arial"/>
          <w:sz w:val="24"/>
          <w:szCs w:val="24"/>
        </w:rPr>
        <w:t>mais</w:t>
      </w:r>
      <w:r w:rsidR="00815E45" w:rsidRPr="00D45751">
        <w:rPr>
          <w:rFonts w:ascii="Arial" w:hAnsi="Arial" w:cs="Arial"/>
          <w:sz w:val="24"/>
          <w:szCs w:val="24"/>
        </w:rPr>
        <w:t xml:space="preserve"> </w:t>
      </w:r>
      <w:r w:rsidRPr="00D45751">
        <w:rPr>
          <w:rFonts w:ascii="Arial" w:hAnsi="Arial" w:cs="Arial"/>
          <w:sz w:val="24"/>
          <w:szCs w:val="24"/>
        </w:rPr>
        <w:t>grave</w:t>
      </w:r>
      <w:r w:rsidR="00815E45" w:rsidRPr="00D45751">
        <w:rPr>
          <w:rFonts w:ascii="Arial" w:hAnsi="Arial" w:cs="Arial"/>
          <w:sz w:val="24"/>
          <w:szCs w:val="24"/>
        </w:rPr>
        <w:t xml:space="preserve"> </w:t>
      </w:r>
      <w:r w:rsidRPr="00D45751">
        <w:rPr>
          <w:rFonts w:ascii="Arial" w:hAnsi="Arial" w:cs="Arial"/>
          <w:sz w:val="24"/>
          <w:szCs w:val="24"/>
        </w:rPr>
        <w:t>(art.</w:t>
      </w:r>
      <w:r w:rsidR="00815E45" w:rsidRPr="00D45751">
        <w:rPr>
          <w:rFonts w:ascii="Arial" w:hAnsi="Arial" w:cs="Arial"/>
          <w:sz w:val="24"/>
          <w:szCs w:val="24"/>
        </w:rPr>
        <w:t xml:space="preserve"> </w:t>
      </w:r>
      <w:r w:rsidRPr="00D45751">
        <w:rPr>
          <w:rFonts w:ascii="Arial" w:hAnsi="Arial" w:cs="Arial"/>
          <w:sz w:val="24"/>
          <w:szCs w:val="24"/>
        </w:rPr>
        <w:t>156,</w:t>
      </w:r>
      <w:r w:rsidR="00815E45" w:rsidRPr="00D45751">
        <w:rPr>
          <w:rFonts w:ascii="Arial" w:hAnsi="Arial" w:cs="Arial"/>
          <w:sz w:val="24"/>
          <w:szCs w:val="24"/>
        </w:rPr>
        <w:t xml:space="preserve"> </w:t>
      </w:r>
      <w:r w:rsidRPr="00D45751">
        <w:rPr>
          <w:rFonts w:ascii="Arial" w:hAnsi="Arial" w:cs="Arial"/>
          <w:sz w:val="24"/>
          <w:szCs w:val="24"/>
        </w:rPr>
        <w:t>§</w:t>
      </w:r>
      <w:r w:rsidR="00815E45" w:rsidRPr="00D45751">
        <w:rPr>
          <w:rFonts w:ascii="Arial" w:hAnsi="Arial" w:cs="Arial"/>
          <w:sz w:val="24"/>
          <w:szCs w:val="24"/>
        </w:rPr>
        <w:t xml:space="preserve"> </w:t>
      </w:r>
      <w:r w:rsidRPr="00D45751">
        <w:rPr>
          <w:rFonts w:ascii="Arial" w:hAnsi="Arial" w:cs="Arial"/>
          <w:sz w:val="24"/>
          <w:szCs w:val="24"/>
        </w:rPr>
        <w:t>4º,</w:t>
      </w:r>
      <w:r w:rsidR="00815E45" w:rsidRPr="00D45751">
        <w:rPr>
          <w:rFonts w:ascii="Arial" w:hAnsi="Arial" w:cs="Arial"/>
          <w:sz w:val="24"/>
          <w:szCs w:val="24"/>
        </w:rPr>
        <w:t xml:space="preserve"> </w:t>
      </w:r>
      <w:r w:rsidRPr="00D45751">
        <w:rPr>
          <w:rFonts w:ascii="Arial" w:hAnsi="Arial" w:cs="Arial"/>
          <w:sz w:val="24"/>
          <w:szCs w:val="24"/>
        </w:rPr>
        <w:t>da</w:t>
      </w:r>
      <w:r w:rsidR="00815E45" w:rsidRPr="00D45751">
        <w:rPr>
          <w:rFonts w:ascii="Arial" w:hAnsi="Arial" w:cs="Arial"/>
          <w:sz w:val="24"/>
          <w:szCs w:val="24"/>
        </w:rPr>
        <w:t xml:space="preserve"> </w:t>
      </w:r>
      <w:r w:rsidRPr="00D45751">
        <w:rPr>
          <w:rFonts w:ascii="Arial" w:hAnsi="Arial" w:cs="Arial"/>
          <w:sz w:val="24"/>
          <w:szCs w:val="24"/>
        </w:rPr>
        <w:t>Lei</w:t>
      </w:r>
      <w:r w:rsidR="00815E45" w:rsidRPr="00D45751">
        <w:rPr>
          <w:rFonts w:ascii="Arial" w:hAnsi="Arial" w:cs="Arial"/>
          <w:sz w:val="24"/>
          <w:szCs w:val="24"/>
        </w:rPr>
        <w:t xml:space="preserve"> </w:t>
      </w:r>
      <w:r w:rsidRPr="00D45751">
        <w:rPr>
          <w:rFonts w:ascii="Arial" w:hAnsi="Arial" w:cs="Arial"/>
          <w:sz w:val="24"/>
          <w:szCs w:val="24"/>
        </w:rPr>
        <w:t>nº</w:t>
      </w:r>
      <w:r w:rsidR="00815E45" w:rsidRPr="00D45751">
        <w:rPr>
          <w:rFonts w:ascii="Arial" w:hAnsi="Arial" w:cs="Arial"/>
          <w:sz w:val="24"/>
          <w:szCs w:val="24"/>
        </w:rPr>
        <w:t xml:space="preserve"> </w:t>
      </w:r>
      <w:r w:rsidRPr="00D45751">
        <w:rPr>
          <w:rFonts w:ascii="Arial" w:hAnsi="Arial" w:cs="Arial"/>
          <w:sz w:val="24"/>
          <w:szCs w:val="24"/>
        </w:rPr>
        <w:t>14.133,</w:t>
      </w:r>
      <w:r w:rsidR="00815E45" w:rsidRPr="00D45751">
        <w:rPr>
          <w:rFonts w:ascii="Arial" w:hAnsi="Arial" w:cs="Arial"/>
          <w:sz w:val="24"/>
          <w:szCs w:val="24"/>
        </w:rPr>
        <w:t xml:space="preserve"> </w:t>
      </w:r>
      <w:r w:rsidRPr="00D45751">
        <w:rPr>
          <w:rFonts w:ascii="Arial" w:hAnsi="Arial" w:cs="Arial"/>
          <w:sz w:val="24"/>
          <w:szCs w:val="24"/>
        </w:rPr>
        <w:t>de</w:t>
      </w:r>
      <w:r w:rsidR="00815E45" w:rsidRPr="00D45751">
        <w:rPr>
          <w:rFonts w:ascii="Arial" w:hAnsi="Arial" w:cs="Arial"/>
          <w:sz w:val="24"/>
          <w:szCs w:val="24"/>
        </w:rPr>
        <w:t xml:space="preserve"> </w:t>
      </w:r>
      <w:r w:rsidRPr="00D45751">
        <w:rPr>
          <w:rFonts w:ascii="Arial" w:hAnsi="Arial" w:cs="Arial"/>
          <w:sz w:val="24"/>
          <w:szCs w:val="24"/>
        </w:rPr>
        <w:t>2021);</w:t>
      </w:r>
      <w:bookmarkEnd w:id="28"/>
    </w:p>
    <w:p w14:paraId="0ED4931B" w14:textId="17F7BC8A" w:rsidR="00C167F3" w:rsidRPr="00D45751" w:rsidRDefault="00C167F3" w:rsidP="00CF221C">
      <w:pPr>
        <w:pStyle w:val="Corpodetexto"/>
        <w:numPr>
          <w:ilvl w:val="2"/>
          <w:numId w:val="3"/>
        </w:numPr>
        <w:spacing w:after="120" w:line="276" w:lineRule="auto"/>
        <w:jc w:val="both"/>
        <w:rPr>
          <w:rFonts w:ascii="Arial" w:hAnsi="Arial" w:cs="Arial"/>
          <w:sz w:val="24"/>
          <w:szCs w:val="24"/>
        </w:rPr>
      </w:pPr>
      <w:bookmarkStart w:id="29" w:name="_Ref177199031"/>
      <w:r w:rsidRPr="00D45751">
        <w:rPr>
          <w:rFonts w:ascii="Arial" w:eastAsia="Arial" w:hAnsi="Arial" w:cs="Arial"/>
          <w:sz w:val="24"/>
          <w:szCs w:val="24"/>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nos casos dos subitens </w:t>
      </w:r>
      <w:r w:rsidR="009420F9">
        <w:rPr>
          <w:rFonts w:ascii="Arial" w:eastAsia="Arial" w:hAnsi="Arial" w:cs="Arial"/>
          <w:sz w:val="24"/>
          <w:szCs w:val="24"/>
        </w:rPr>
        <w:fldChar w:fldCharType="begin"/>
      </w:r>
      <w:r w:rsidR="009420F9">
        <w:rPr>
          <w:rFonts w:ascii="Arial" w:eastAsia="Arial" w:hAnsi="Arial" w:cs="Arial"/>
          <w:sz w:val="24"/>
          <w:szCs w:val="24"/>
        </w:rPr>
        <w:instrText xml:space="preserve"> REF _Ref177198880 \r \h </w:instrText>
      </w:r>
      <w:r w:rsidR="009420F9">
        <w:rPr>
          <w:rFonts w:ascii="Arial" w:eastAsia="Arial" w:hAnsi="Arial" w:cs="Arial"/>
          <w:sz w:val="24"/>
          <w:szCs w:val="24"/>
        </w:rPr>
      </w:r>
      <w:r w:rsidR="009420F9">
        <w:rPr>
          <w:rFonts w:ascii="Arial" w:eastAsia="Arial" w:hAnsi="Arial" w:cs="Arial"/>
          <w:sz w:val="24"/>
          <w:szCs w:val="24"/>
        </w:rPr>
        <w:fldChar w:fldCharType="separate"/>
      </w:r>
      <w:r w:rsidR="003A23F4">
        <w:rPr>
          <w:rFonts w:ascii="Arial" w:eastAsia="Arial" w:hAnsi="Arial" w:cs="Arial"/>
          <w:sz w:val="24"/>
          <w:szCs w:val="24"/>
        </w:rPr>
        <w:t>18.1.8</w:t>
      </w:r>
      <w:r w:rsidR="009420F9">
        <w:rPr>
          <w:rFonts w:ascii="Arial" w:eastAsia="Arial" w:hAnsi="Arial" w:cs="Arial"/>
          <w:sz w:val="24"/>
          <w:szCs w:val="24"/>
        </w:rPr>
        <w:fldChar w:fldCharType="end"/>
      </w:r>
      <w:r w:rsidR="009420F9">
        <w:rPr>
          <w:rFonts w:ascii="Arial" w:eastAsia="Arial" w:hAnsi="Arial" w:cs="Arial"/>
          <w:sz w:val="24"/>
          <w:szCs w:val="24"/>
        </w:rPr>
        <w:t xml:space="preserve"> </w:t>
      </w:r>
      <w:r w:rsidRPr="00D45751">
        <w:rPr>
          <w:rFonts w:ascii="Arial" w:eastAsia="Arial" w:hAnsi="Arial" w:cs="Arial"/>
          <w:sz w:val="24"/>
          <w:szCs w:val="24"/>
        </w:rPr>
        <w:t xml:space="preserve">a </w:t>
      </w:r>
      <w:r w:rsidR="009420F9">
        <w:rPr>
          <w:rFonts w:ascii="Arial" w:eastAsia="Arial" w:hAnsi="Arial" w:cs="Arial"/>
          <w:sz w:val="24"/>
          <w:szCs w:val="24"/>
        </w:rPr>
        <w:fldChar w:fldCharType="begin"/>
      </w:r>
      <w:r w:rsidR="009420F9">
        <w:rPr>
          <w:rFonts w:ascii="Arial" w:eastAsia="Arial" w:hAnsi="Arial" w:cs="Arial"/>
          <w:sz w:val="24"/>
          <w:szCs w:val="24"/>
        </w:rPr>
        <w:instrText xml:space="preserve"> REF _Ref177198796 \r \h </w:instrText>
      </w:r>
      <w:r w:rsidR="009420F9">
        <w:rPr>
          <w:rFonts w:ascii="Arial" w:eastAsia="Arial" w:hAnsi="Arial" w:cs="Arial"/>
          <w:sz w:val="24"/>
          <w:szCs w:val="24"/>
        </w:rPr>
      </w:r>
      <w:r w:rsidR="009420F9">
        <w:rPr>
          <w:rFonts w:ascii="Arial" w:eastAsia="Arial" w:hAnsi="Arial" w:cs="Arial"/>
          <w:sz w:val="24"/>
          <w:szCs w:val="24"/>
        </w:rPr>
        <w:fldChar w:fldCharType="separate"/>
      </w:r>
      <w:r w:rsidR="003A23F4">
        <w:rPr>
          <w:rFonts w:ascii="Arial" w:eastAsia="Arial" w:hAnsi="Arial" w:cs="Arial"/>
          <w:sz w:val="24"/>
          <w:szCs w:val="24"/>
        </w:rPr>
        <w:t>18.1.12</w:t>
      </w:r>
      <w:r w:rsidR="009420F9">
        <w:rPr>
          <w:rFonts w:ascii="Arial" w:eastAsia="Arial" w:hAnsi="Arial" w:cs="Arial"/>
          <w:sz w:val="24"/>
          <w:szCs w:val="24"/>
        </w:rPr>
        <w:fldChar w:fldCharType="end"/>
      </w:r>
      <w:r w:rsidRPr="00D45751">
        <w:rPr>
          <w:rFonts w:ascii="Arial" w:eastAsia="Arial" w:hAnsi="Arial" w:cs="Arial"/>
          <w:sz w:val="24"/>
          <w:szCs w:val="24"/>
        </w:rPr>
        <w:t>, bem como pelas infrações administr</w:t>
      </w:r>
      <w:r w:rsidR="00FB24CD" w:rsidRPr="00D45751">
        <w:rPr>
          <w:rFonts w:ascii="Arial" w:eastAsia="Arial" w:hAnsi="Arial" w:cs="Arial"/>
          <w:sz w:val="24"/>
          <w:szCs w:val="24"/>
        </w:rPr>
        <w:t xml:space="preserve">ativas previstas nos </w:t>
      </w:r>
      <w:r w:rsidR="00D45751" w:rsidRPr="00D45751">
        <w:rPr>
          <w:rFonts w:ascii="Arial" w:eastAsia="Arial" w:hAnsi="Arial" w:cs="Arial"/>
          <w:sz w:val="24"/>
          <w:szCs w:val="24"/>
        </w:rPr>
        <w:t xml:space="preserve">subitens </w:t>
      </w:r>
      <w:r w:rsidR="009420F9">
        <w:rPr>
          <w:rFonts w:ascii="Arial" w:eastAsia="Arial" w:hAnsi="Arial" w:cs="Arial"/>
          <w:sz w:val="24"/>
          <w:szCs w:val="24"/>
        </w:rPr>
        <w:fldChar w:fldCharType="begin"/>
      </w:r>
      <w:r w:rsidR="009420F9">
        <w:rPr>
          <w:rFonts w:ascii="Arial" w:eastAsia="Arial" w:hAnsi="Arial" w:cs="Arial"/>
          <w:sz w:val="24"/>
          <w:szCs w:val="24"/>
        </w:rPr>
        <w:instrText xml:space="preserve"> REF _Ref177198825 \r \h </w:instrText>
      </w:r>
      <w:r w:rsidR="009420F9">
        <w:rPr>
          <w:rFonts w:ascii="Arial" w:eastAsia="Arial" w:hAnsi="Arial" w:cs="Arial"/>
          <w:sz w:val="24"/>
          <w:szCs w:val="24"/>
        </w:rPr>
      </w:r>
      <w:r w:rsidR="009420F9">
        <w:rPr>
          <w:rFonts w:ascii="Arial" w:eastAsia="Arial" w:hAnsi="Arial" w:cs="Arial"/>
          <w:sz w:val="24"/>
          <w:szCs w:val="24"/>
        </w:rPr>
        <w:fldChar w:fldCharType="separate"/>
      </w:r>
      <w:r w:rsidR="003A23F4">
        <w:rPr>
          <w:rFonts w:ascii="Arial" w:eastAsia="Arial" w:hAnsi="Arial" w:cs="Arial"/>
          <w:sz w:val="24"/>
          <w:szCs w:val="24"/>
        </w:rPr>
        <w:t>18.1.2</w:t>
      </w:r>
      <w:r w:rsidR="009420F9">
        <w:rPr>
          <w:rFonts w:ascii="Arial" w:eastAsia="Arial" w:hAnsi="Arial" w:cs="Arial"/>
          <w:sz w:val="24"/>
          <w:szCs w:val="24"/>
        </w:rPr>
        <w:fldChar w:fldCharType="end"/>
      </w:r>
      <w:r w:rsidR="00D45751" w:rsidRPr="00D45751">
        <w:rPr>
          <w:rFonts w:ascii="Arial" w:eastAsia="Arial" w:hAnsi="Arial" w:cs="Arial"/>
          <w:sz w:val="24"/>
          <w:szCs w:val="24"/>
        </w:rPr>
        <w:t xml:space="preserve"> a </w:t>
      </w:r>
      <w:r w:rsidR="009420F9">
        <w:rPr>
          <w:rFonts w:ascii="Arial" w:eastAsia="Arial" w:hAnsi="Arial" w:cs="Arial"/>
          <w:sz w:val="24"/>
          <w:szCs w:val="24"/>
        </w:rPr>
        <w:fldChar w:fldCharType="begin"/>
      </w:r>
      <w:r w:rsidR="009420F9">
        <w:rPr>
          <w:rFonts w:ascii="Arial" w:eastAsia="Arial" w:hAnsi="Arial" w:cs="Arial"/>
          <w:sz w:val="24"/>
          <w:szCs w:val="24"/>
        </w:rPr>
        <w:instrText xml:space="preserve"> REF _Ref177198865 \r \h </w:instrText>
      </w:r>
      <w:r w:rsidR="009420F9">
        <w:rPr>
          <w:rFonts w:ascii="Arial" w:eastAsia="Arial" w:hAnsi="Arial" w:cs="Arial"/>
          <w:sz w:val="24"/>
          <w:szCs w:val="24"/>
        </w:rPr>
      </w:r>
      <w:r w:rsidR="009420F9">
        <w:rPr>
          <w:rFonts w:ascii="Arial" w:eastAsia="Arial" w:hAnsi="Arial" w:cs="Arial"/>
          <w:sz w:val="24"/>
          <w:szCs w:val="24"/>
        </w:rPr>
        <w:fldChar w:fldCharType="separate"/>
      </w:r>
      <w:r w:rsidR="003A23F4">
        <w:rPr>
          <w:rFonts w:ascii="Arial" w:eastAsia="Arial" w:hAnsi="Arial" w:cs="Arial"/>
          <w:sz w:val="24"/>
          <w:szCs w:val="24"/>
        </w:rPr>
        <w:t>18.1.7</w:t>
      </w:r>
      <w:r w:rsidR="009420F9">
        <w:rPr>
          <w:rFonts w:ascii="Arial" w:eastAsia="Arial" w:hAnsi="Arial" w:cs="Arial"/>
          <w:sz w:val="24"/>
          <w:szCs w:val="24"/>
        </w:rPr>
        <w:fldChar w:fldCharType="end"/>
      </w:r>
      <w:r w:rsidRPr="00D45751">
        <w:rPr>
          <w:rFonts w:ascii="Arial" w:eastAsia="Arial" w:hAnsi="Arial" w:cs="Arial"/>
          <w:sz w:val="24"/>
          <w:szCs w:val="24"/>
        </w:rPr>
        <w:t xml:space="preserve"> que justif</w:t>
      </w:r>
      <w:r w:rsidR="00FB24CD" w:rsidRPr="00D45751">
        <w:rPr>
          <w:rFonts w:ascii="Arial" w:eastAsia="Arial" w:hAnsi="Arial" w:cs="Arial"/>
          <w:sz w:val="24"/>
          <w:szCs w:val="24"/>
        </w:rPr>
        <w:t xml:space="preserve">iquem a imposição de penalidade </w:t>
      </w:r>
      <w:r w:rsidRPr="00D45751">
        <w:rPr>
          <w:rFonts w:ascii="Arial" w:eastAsia="Arial" w:hAnsi="Arial" w:cs="Arial"/>
          <w:sz w:val="24"/>
          <w:szCs w:val="24"/>
        </w:rPr>
        <w:t xml:space="preserve">mais grave que a sanção referida no subitem </w:t>
      </w:r>
      <w:r w:rsidR="009420F9">
        <w:rPr>
          <w:rFonts w:ascii="Arial" w:eastAsia="Arial" w:hAnsi="Arial" w:cs="Arial"/>
          <w:sz w:val="24"/>
          <w:szCs w:val="24"/>
        </w:rPr>
        <w:fldChar w:fldCharType="begin"/>
      </w:r>
      <w:r w:rsidR="009420F9">
        <w:rPr>
          <w:rFonts w:ascii="Arial" w:eastAsia="Arial" w:hAnsi="Arial" w:cs="Arial"/>
          <w:sz w:val="24"/>
          <w:szCs w:val="24"/>
        </w:rPr>
        <w:instrText xml:space="preserve"> REF _Ref177198986 \r \h </w:instrText>
      </w:r>
      <w:r w:rsidR="009420F9">
        <w:rPr>
          <w:rFonts w:ascii="Arial" w:eastAsia="Arial" w:hAnsi="Arial" w:cs="Arial"/>
          <w:sz w:val="24"/>
          <w:szCs w:val="24"/>
        </w:rPr>
      </w:r>
      <w:r w:rsidR="009420F9">
        <w:rPr>
          <w:rFonts w:ascii="Arial" w:eastAsia="Arial" w:hAnsi="Arial" w:cs="Arial"/>
          <w:sz w:val="24"/>
          <w:szCs w:val="24"/>
        </w:rPr>
        <w:fldChar w:fldCharType="separate"/>
      </w:r>
      <w:r w:rsidR="003A23F4">
        <w:rPr>
          <w:rFonts w:ascii="Arial" w:eastAsia="Arial" w:hAnsi="Arial" w:cs="Arial"/>
          <w:sz w:val="24"/>
          <w:szCs w:val="24"/>
        </w:rPr>
        <w:t>18.2.3</w:t>
      </w:r>
      <w:r w:rsidR="009420F9">
        <w:rPr>
          <w:rFonts w:ascii="Arial" w:eastAsia="Arial" w:hAnsi="Arial" w:cs="Arial"/>
          <w:sz w:val="24"/>
          <w:szCs w:val="24"/>
        </w:rPr>
        <w:fldChar w:fldCharType="end"/>
      </w:r>
      <w:r w:rsidRPr="00D45751">
        <w:rPr>
          <w:rFonts w:ascii="Arial" w:eastAsia="Arial" w:hAnsi="Arial" w:cs="Arial"/>
          <w:sz w:val="24"/>
          <w:szCs w:val="24"/>
        </w:rPr>
        <w:t>.</w:t>
      </w:r>
      <w:bookmarkEnd w:id="29"/>
    </w:p>
    <w:p w14:paraId="59F88E5D" w14:textId="77777777" w:rsidR="00C167F3" w:rsidRPr="002852F0" w:rsidRDefault="00C167F3" w:rsidP="00CF221C">
      <w:pPr>
        <w:pStyle w:val="PargrafodaLista"/>
        <w:numPr>
          <w:ilvl w:val="1"/>
          <w:numId w:val="3"/>
        </w:numPr>
        <w:spacing w:after="120" w:line="276" w:lineRule="auto"/>
        <w:rPr>
          <w:rFonts w:ascii="Arial" w:eastAsia="Arial" w:hAnsi="Arial" w:cs="Arial"/>
          <w:sz w:val="24"/>
          <w:szCs w:val="24"/>
        </w:rPr>
      </w:pPr>
      <w:r w:rsidRPr="002852F0">
        <w:rPr>
          <w:rFonts w:ascii="Arial" w:eastAsia="Arial" w:hAnsi="Arial" w:cs="Arial"/>
          <w:sz w:val="24"/>
          <w:szCs w:val="24"/>
        </w:rPr>
        <w:t>Na aplicação das sanções serão considerados:</w:t>
      </w:r>
    </w:p>
    <w:p w14:paraId="2F7A7AAD" w14:textId="35AB6463" w:rsidR="00C167F3" w:rsidRPr="002852F0" w:rsidRDefault="00C167F3" w:rsidP="00CF221C">
      <w:pPr>
        <w:pStyle w:val="PargrafodaLista"/>
        <w:numPr>
          <w:ilvl w:val="2"/>
          <w:numId w:val="3"/>
        </w:numPr>
        <w:spacing w:after="120" w:line="276" w:lineRule="auto"/>
        <w:rPr>
          <w:rFonts w:ascii="Arial" w:eastAsia="Arial" w:hAnsi="Arial" w:cs="Arial"/>
          <w:sz w:val="24"/>
          <w:szCs w:val="24"/>
        </w:rPr>
      </w:pPr>
      <w:r w:rsidRPr="002852F0">
        <w:rPr>
          <w:rFonts w:ascii="Arial" w:eastAsia="Arial" w:hAnsi="Arial" w:cs="Arial"/>
          <w:sz w:val="24"/>
          <w:szCs w:val="24"/>
        </w:rPr>
        <w:t>a natureza e a gravidade da infração cometida;</w:t>
      </w:r>
    </w:p>
    <w:p w14:paraId="08C1001D" w14:textId="5937E065" w:rsidR="00C167F3" w:rsidRPr="002852F0" w:rsidRDefault="00C167F3" w:rsidP="00CF221C">
      <w:pPr>
        <w:pStyle w:val="PargrafodaLista"/>
        <w:numPr>
          <w:ilvl w:val="2"/>
          <w:numId w:val="3"/>
        </w:numPr>
        <w:spacing w:after="120" w:line="276" w:lineRule="auto"/>
        <w:rPr>
          <w:rFonts w:ascii="Arial" w:eastAsia="Arial" w:hAnsi="Arial" w:cs="Arial"/>
          <w:sz w:val="24"/>
          <w:szCs w:val="24"/>
        </w:rPr>
      </w:pPr>
      <w:r w:rsidRPr="002852F0">
        <w:rPr>
          <w:rFonts w:ascii="Arial" w:eastAsia="Arial" w:hAnsi="Arial" w:cs="Arial"/>
          <w:sz w:val="24"/>
          <w:szCs w:val="24"/>
        </w:rPr>
        <w:t>as peculiaridades do caso concreto;</w:t>
      </w:r>
    </w:p>
    <w:p w14:paraId="6F2E1407" w14:textId="096879C8" w:rsidR="00C167F3" w:rsidRPr="002852F0" w:rsidRDefault="00C167F3" w:rsidP="00CF221C">
      <w:pPr>
        <w:pStyle w:val="PargrafodaLista"/>
        <w:numPr>
          <w:ilvl w:val="2"/>
          <w:numId w:val="3"/>
        </w:numPr>
        <w:spacing w:after="120" w:line="276" w:lineRule="auto"/>
        <w:rPr>
          <w:rFonts w:ascii="Arial" w:eastAsia="Arial" w:hAnsi="Arial" w:cs="Arial"/>
          <w:sz w:val="24"/>
          <w:szCs w:val="24"/>
        </w:rPr>
      </w:pPr>
      <w:r w:rsidRPr="002852F0">
        <w:rPr>
          <w:rFonts w:ascii="Arial" w:eastAsia="Arial" w:hAnsi="Arial" w:cs="Arial"/>
          <w:sz w:val="24"/>
          <w:szCs w:val="24"/>
        </w:rPr>
        <w:t>as circunstâncias agravantes ou atenuantes;</w:t>
      </w:r>
    </w:p>
    <w:p w14:paraId="55C332EC" w14:textId="18122293" w:rsidR="00C167F3" w:rsidRPr="002852F0" w:rsidRDefault="00C167F3" w:rsidP="00CF221C">
      <w:pPr>
        <w:pStyle w:val="PargrafodaLista"/>
        <w:numPr>
          <w:ilvl w:val="2"/>
          <w:numId w:val="3"/>
        </w:numPr>
        <w:spacing w:after="120" w:line="276" w:lineRule="auto"/>
        <w:rPr>
          <w:rFonts w:ascii="Arial" w:eastAsia="Arial" w:hAnsi="Arial" w:cs="Arial"/>
          <w:sz w:val="24"/>
          <w:szCs w:val="24"/>
        </w:rPr>
      </w:pPr>
      <w:r w:rsidRPr="002852F0">
        <w:rPr>
          <w:rFonts w:ascii="Arial" w:eastAsia="Arial" w:hAnsi="Arial" w:cs="Arial"/>
          <w:sz w:val="24"/>
          <w:szCs w:val="24"/>
        </w:rPr>
        <w:t>os danos que dela provierem para a Administração Pública;</w:t>
      </w:r>
    </w:p>
    <w:p w14:paraId="3C85749B" w14:textId="44FE3613" w:rsidR="00C167F3" w:rsidRPr="002852F0" w:rsidRDefault="00C167F3" w:rsidP="00CF221C">
      <w:pPr>
        <w:pStyle w:val="PargrafodaLista"/>
        <w:numPr>
          <w:ilvl w:val="2"/>
          <w:numId w:val="3"/>
        </w:numPr>
        <w:spacing w:after="120" w:line="276" w:lineRule="auto"/>
        <w:rPr>
          <w:rFonts w:ascii="Arial" w:eastAsia="Arial" w:hAnsi="Arial" w:cs="Arial"/>
          <w:sz w:val="24"/>
          <w:szCs w:val="24"/>
        </w:rPr>
      </w:pPr>
      <w:r w:rsidRPr="002852F0">
        <w:rPr>
          <w:rFonts w:ascii="Arial" w:eastAsia="Arial" w:hAnsi="Arial" w:cs="Arial"/>
          <w:sz w:val="24"/>
          <w:szCs w:val="24"/>
        </w:rPr>
        <w:t>implantação ou o aperfeiçoamento de programa de integridade, conforme normas e orientações dos órgãos de controle.</w:t>
      </w:r>
    </w:p>
    <w:p w14:paraId="66D73539" w14:textId="7150CFDD" w:rsidR="00C167F3" w:rsidRPr="002852F0" w:rsidRDefault="00C167F3" w:rsidP="00CF221C">
      <w:pPr>
        <w:pStyle w:val="PargrafodaLista"/>
        <w:numPr>
          <w:ilvl w:val="1"/>
          <w:numId w:val="3"/>
        </w:numPr>
        <w:spacing w:after="120" w:line="276" w:lineRule="auto"/>
        <w:rPr>
          <w:rFonts w:ascii="Arial" w:eastAsia="Arial" w:hAnsi="Arial" w:cs="Arial"/>
          <w:sz w:val="24"/>
          <w:szCs w:val="24"/>
        </w:rPr>
      </w:pPr>
      <w:r w:rsidRPr="002852F0">
        <w:rPr>
          <w:rFonts w:ascii="Arial" w:eastAsia="Arial" w:hAnsi="Arial" w:cs="Arial"/>
          <w:sz w:val="24"/>
          <w:szCs w:val="24"/>
        </w:rPr>
        <w:t xml:space="preserve">As </w:t>
      </w:r>
      <w:r w:rsidR="00FB24CD">
        <w:rPr>
          <w:rFonts w:ascii="Arial" w:eastAsia="Arial" w:hAnsi="Arial" w:cs="Arial"/>
          <w:sz w:val="24"/>
          <w:szCs w:val="24"/>
        </w:rPr>
        <w:t xml:space="preserve">sanções previstas nos </w:t>
      </w:r>
      <w:r w:rsidR="00FB24CD" w:rsidRPr="00D45751">
        <w:rPr>
          <w:rFonts w:ascii="Arial" w:eastAsia="Arial" w:hAnsi="Arial" w:cs="Arial"/>
          <w:sz w:val="24"/>
          <w:szCs w:val="24"/>
        </w:rPr>
        <w:t xml:space="preserve">subitens </w:t>
      </w:r>
      <w:r w:rsidR="009420F9">
        <w:rPr>
          <w:rFonts w:ascii="Arial" w:eastAsia="Arial" w:hAnsi="Arial" w:cs="Arial"/>
          <w:sz w:val="24"/>
          <w:szCs w:val="24"/>
        </w:rPr>
        <w:fldChar w:fldCharType="begin"/>
      </w:r>
      <w:r w:rsidR="009420F9">
        <w:rPr>
          <w:rFonts w:ascii="Arial" w:eastAsia="Arial" w:hAnsi="Arial" w:cs="Arial"/>
          <w:sz w:val="24"/>
          <w:szCs w:val="24"/>
        </w:rPr>
        <w:instrText xml:space="preserve"> REF _Ref177199013 \r \h </w:instrText>
      </w:r>
      <w:r w:rsidR="009420F9">
        <w:rPr>
          <w:rFonts w:ascii="Arial" w:eastAsia="Arial" w:hAnsi="Arial" w:cs="Arial"/>
          <w:sz w:val="24"/>
          <w:szCs w:val="24"/>
        </w:rPr>
      </w:r>
      <w:r w:rsidR="009420F9">
        <w:rPr>
          <w:rFonts w:ascii="Arial" w:eastAsia="Arial" w:hAnsi="Arial" w:cs="Arial"/>
          <w:sz w:val="24"/>
          <w:szCs w:val="24"/>
        </w:rPr>
        <w:fldChar w:fldCharType="separate"/>
      </w:r>
      <w:r w:rsidR="003A23F4">
        <w:rPr>
          <w:rFonts w:ascii="Arial" w:eastAsia="Arial" w:hAnsi="Arial" w:cs="Arial"/>
          <w:sz w:val="24"/>
          <w:szCs w:val="24"/>
        </w:rPr>
        <w:t>18.2.1</w:t>
      </w:r>
      <w:r w:rsidR="009420F9">
        <w:rPr>
          <w:rFonts w:ascii="Arial" w:eastAsia="Arial" w:hAnsi="Arial" w:cs="Arial"/>
          <w:sz w:val="24"/>
          <w:szCs w:val="24"/>
        </w:rPr>
        <w:fldChar w:fldCharType="end"/>
      </w:r>
      <w:r w:rsidRPr="00D45751">
        <w:rPr>
          <w:rFonts w:ascii="Arial" w:eastAsia="Arial" w:hAnsi="Arial" w:cs="Arial"/>
          <w:sz w:val="24"/>
          <w:szCs w:val="24"/>
        </w:rPr>
        <w:t xml:space="preserve">, </w:t>
      </w:r>
      <w:r w:rsidR="009420F9">
        <w:rPr>
          <w:rFonts w:ascii="Arial" w:eastAsia="Arial" w:hAnsi="Arial" w:cs="Arial"/>
          <w:sz w:val="24"/>
          <w:szCs w:val="24"/>
        </w:rPr>
        <w:fldChar w:fldCharType="begin"/>
      </w:r>
      <w:r w:rsidR="009420F9">
        <w:rPr>
          <w:rFonts w:ascii="Arial" w:eastAsia="Arial" w:hAnsi="Arial" w:cs="Arial"/>
          <w:sz w:val="24"/>
          <w:szCs w:val="24"/>
        </w:rPr>
        <w:instrText xml:space="preserve"> REF _Ref177198986 \r \h </w:instrText>
      </w:r>
      <w:r w:rsidR="009420F9">
        <w:rPr>
          <w:rFonts w:ascii="Arial" w:eastAsia="Arial" w:hAnsi="Arial" w:cs="Arial"/>
          <w:sz w:val="24"/>
          <w:szCs w:val="24"/>
        </w:rPr>
      </w:r>
      <w:r w:rsidR="009420F9">
        <w:rPr>
          <w:rFonts w:ascii="Arial" w:eastAsia="Arial" w:hAnsi="Arial" w:cs="Arial"/>
          <w:sz w:val="24"/>
          <w:szCs w:val="24"/>
        </w:rPr>
        <w:fldChar w:fldCharType="separate"/>
      </w:r>
      <w:r w:rsidR="003A23F4">
        <w:rPr>
          <w:rFonts w:ascii="Arial" w:eastAsia="Arial" w:hAnsi="Arial" w:cs="Arial"/>
          <w:sz w:val="24"/>
          <w:szCs w:val="24"/>
        </w:rPr>
        <w:t>18.2.3</w:t>
      </w:r>
      <w:r w:rsidR="009420F9">
        <w:rPr>
          <w:rFonts w:ascii="Arial" w:eastAsia="Arial" w:hAnsi="Arial" w:cs="Arial"/>
          <w:sz w:val="24"/>
          <w:szCs w:val="24"/>
        </w:rPr>
        <w:fldChar w:fldCharType="end"/>
      </w:r>
      <w:r w:rsidR="009420F9">
        <w:rPr>
          <w:rFonts w:ascii="Arial" w:eastAsia="Arial" w:hAnsi="Arial" w:cs="Arial"/>
          <w:sz w:val="24"/>
          <w:szCs w:val="24"/>
        </w:rPr>
        <w:t xml:space="preserve"> </w:t>
      </w:r>
      <w:r w:rsidR="00D45751" w:rsidRPr="00D45751">
        <w:rPr>
          <w:rFonts w:ascii="Arial" w:eastAsia="Arial" w:hAnsi="Arial" w:cs="Arial"/>
          <w:sz w:val="24"/>
          <w:szCs w:val="24"/>
        </w:rPr>
        <w:t xml:space="preserve">e </w:t>
      </w:r>
      <w:r w:rsidR="009420F9">
        <w:rPr>
          <w:rFonts w:ascii="Arial" w:eastAsia="Arial" w:hAnsi="Arial" w:cs="Arial"/>
          <w:sz w:val="24"/>
          <w:szCs w:val="24"/>
        </w:rPr>
        <w:fldChar w:fldCharType="begin"/>
      </w:r>
      <w:r w:rsidR="009420F9">
        <w:rPr>
          <w:rFonts w:ascii="Arial" w:eastAsia="Arial" w:hAnsi="Arial" w:cs="Arial"/>
          <w:sz w:val="24"/>
          <w:szCs w:val="24"/>
        </w:rPr>
        <w:instrText xml:space="preserve"> REF _Ref177199031 \r \h </w:instrText>
      </w:r>
      <w:r w:rsidR="009420F9">
        <w:rPr>
          <w:rFonts w:ascii="Arial" w:eastAsia="Arial" w:hAnsi="Arial" w:cs="Arial"/>
          <w:sz w:val="24"/>
          <w:szCs w:val="24"/>
        </w:rPr>
      </w:r>
      <w:r w:rsidR="009420F9">
        <w:rPr>
          <w:rFonts w:ascii="Arial" w:eastAsia="Arial" w:hAnsi="Arial" w:cs="Arial"/>
          <w:sz w:val="24"/>
          <w:szCs w:val="24"/>
        </w:rPr>
        <w:fldChar w:fldCharType="separate"/>
      </w:r>
      <w:r w:rsidR="003A23F4">
        <w:rPr>
          <w:rFonts w:ascii="Arial" w:eastAsia="Arial" w:hAnsi="Arial" w:cs="Arial"/>
          <w:sz w:val="24"/>
          <w:szCs w:val="24"/>
        </w:rPr>
        <w:t>18.2.4</w:t>
      </w:r>
      <w:r w:rsidR="009420F9">
        <w:rPr>
          <w:rFonts w:ascii="Arial" w:eastAsia="Arial" w:hAnsi="Arial" w:cs="Arial"/>
          <w:sz w:val="24"/>
          <w:szCs w:val="24"/>
        </w:rPr>
        <w:fldChar w:fldCharType="end"/>
      </w:r>
      <w:r w:rsidR="009420F9">
        <w:rPr>
          <w:rFonts w:ascii="Arial" w:eastAsia="Arial" w:hAnsi="Arial" w:cs="Arial"/>
          <w:sz w:val="24"/>
          <w:szCs w:val="24"/>
        </w:rPr>
        <w:t xml:space="preserve"> </w:t>
      </w:r>
      <w:r w:rsidRPr="00D45751">
        <w:rPr>
          <w:rFonts w:ascii="Arial" w:eastAsia="Arial" w:hAnsi="Arial" w:cs="Arial"/>
          <w:sz w:val="24"/>
          <w:szCs w:val="24"/>
        </w:rPr>
        <w:t>poderão</w:t>
      </w:r>
      <w:r w:rsidRPr="002852F0">
        <w:rPr>
          <w:rFonts w:ascii="Arial" w:eastAsia="Arial" w:hAnsi="Arial" w:cs="Arial"/>
          <w:sz w:val="24"/>
          <w:szCs w:val="24"/>
        </w:rPr>
        <w:t xml:space="preserve"> ser aplicadas à Contratada juntamente com as de multa, descontando-a dos pagamentos a serem efetuados.</w:t>
      </w:r>
    </w:p>
    <w:p w14:paraId="6921C085" w14:textId="16306E79" w:rsidR="00C167F3" w:rsidRPr="002852F0" w:rsidRDefault="00C167F3" w:rsidP="00CF221C">
      <w:pPr>
        <w:pStyle w:val="PargrafodaLista"/>
        <w:numPr>
          <w:ilvl w:val="1"/>
          <w:numId w:val="3"/>
        </w:numPr>
        <w:spacing w:after="120" w:line="276" w:lineRule="auto"/>
        <w:rPr>
          <w:rFonts w:ascii="Arial" w:eastAsia="Arial" w:hAnsi="Arial" w:cs="Arial"/>
          <w:sz w:val="24"/>
          <w:szCs w:val="24"/>
        </w:rPr>
      </w:pPr>
      <w:bookmarkStart w:id="30" w:name="_Hlk177217619"/>
      <w:r w:rsidRPr="002852F0">
        <w:rPr>
          <w:rFonts w:ascii="Arial" w:eastAsia="Arial" w:hAnsi="Arial" w:cs="Arial"/>
          <w:sz w:val="24"/>
          <w:szCs w:val="24"/>
        </w:rPr>
        <w:t>Para efeito de aplicação de multas, às infrações são atribuídos graus, de acordo com as tabelas 1 e 2:</w:t>
      </w:r>
    </w:p>
    <w:p w14:paraId="511246B0" w14:textId="77777777" w:rsidR="002852F0" w:rsidRDefault="002852F0" w:rsidP="00CF221C">
      <w:pPr>
        <w:pStyle w:val="PargrafodaLista"/>
        <w:spacing w:after="120" w:line="276" w:lineRule="auto"/>
        <w:ind w:left="468" w:right="-30"/>
        <w:rPr>
          <w:rFonts w:ascii="Arial" w:eastAsia="Arial" w:hAnsi="Arial" w:cs="Arial"/>
          <w:b/>
          <w:bCs/>
          <w:color w:val="000000" w:themeColor="text1"/>
          <w:sz w:val="24"/>
          <w:szCs w:val="24"/>
        </w:rPr>
      </w:pPr>
      <w:r w:rsidRPr="002852F0">
        <w:rPr>
          <w:rFonts w:ascii="Arial" w:eastAsia="Arial" w:hAnsi="Arial" w:cs="Arial"/>
          <w:b/>
          <w:bCs/>
          <w:color w:val="000000" w:themeColor="text1"/>
          <w:sz w:val="24"/>
          <w:szCs w:val="24"/>
        </w:rPr>
        <w:t>Tabela 1</w:t>
      </w:r>
    </w:p>
    <w:tbl>
      <w:tblPr>
        <w:tblW w:w="9021" w:type="dxa"/>
        <w:tblInd w:w="274" w:type="dxa"/>
        <w:tblCellMar>
          <w:left w:w="70" w:type="dxa"/>
          <w:right w:w="70" w:type="dxa"/>
        </w:tblCellMar>
        <w:tblLook w:val="04A0" w:firstRow="1" w:lastRow="0" w:firstColumn="1" w:lastColumn="0" w:noHBand="0" w:noVBand="1"/>
      </w:tblPr>
      <w:tblGrid>
        <w:gridCol w:w="1409"/>
        <w:gridCol w:w="7612"/>
      </w:tblGrid>
      <w:tr w:rsidR="00C034BC" w:rsidRPr="00C034BC" w14:paraId="1A3410EC" w14:textId="77777777" w:rsidTr="00C034BC">
        <w:trPr>
          <w:trHeight w:val="479"/>
        </w:trPr>
        <w:tc>
          <w:tcPr>
            <w:tcW w:w="140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CA7EA50" w14:textId="77777777" w:rsidR="00C034BC" w:rsidRPr="00C034BC" w:rsidRDefault="00C034BC" w:rsidP="00CF221C">
            <w:pPr>
              <w:widowControl/>
              <w:autoSpaceDE/>
              <w:autoSpaceDN/>
              <w:spacing w:after="120" w:line="276" w:lineRule="auto"/>
              <w:jc w:val="center"/>
              <w:rPr>
                <w:rFonts w:ascii="Arial" w:eastAsia="Times New Roman" w:hAnsi="Arial" w:cs="Arial"/>
                <w:b/>
                <w:bCs/>
                <w:color w:val="000000"/>
                <w:sz w:val="24"/>
                <w:szCs w:val="24"/>
                <w:lang w:val="pt-BR" w:eastAsia="pt-BR"/>
              </w:rPr>
            </w:pPr>
            <w:r w:rsidRPr="00C034BC">
              <w:rPr>
                <w:rFonts w:ascii="Arial" w:eastAsia="Arial" w:hAnsi="Arial" w:cs="Arial"/>
                <w:b/>
                <w:bCs/>
                <w:color w:val="000000"/>
                <w:sz w:val="24"/>
                <w:szCs w:val="24"/>
                <w:lang w:eastAsia="pt-BR"/>
              </w:rPr>
              <w:t>GRAU</w:t>
            </w:r>
          </w:p>
        </w:tc>
        <w:tc>
          <w:tcPr>
            <w:tcW w:w="7612"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14:paraId="20D4AE6B" w14:textId="77777777" w:rsidR="00C034BC" w:rsidRPr="00C034BC" w:rsidRDefault="00C034BC" w:rsidP="00CF221C">
            <w:pPr>
              <w:widowControl/>
              <w:autoSpaceDE/>
              <w:autoSpaceDN/>
              <w:spacing w:after="120" w:line="276" w:lineRule="auto"/>
              <w:jc w:val="center"/>
              <w:rPr>
                <w:rFonts w:ascii="Arial" w:eastAsia="Times New Roman" w:hAnsi="Arial" w:cs="Arial"/>
                <w:b/>
                <w:bCs/>
                <w:color w:val="000000"/>
                <w:sz w:val="24"/>
                <w:szCs w:val="24"/>
                <w:lang w:val="pt-BR" w:eastAsia="pt-BR"/>
              </w:rPr>
            </w:pPr>
            <w:r w:rsidRPr="00C034BC">
              <w:rPr>
                <w:rFonts w:ascii="Arial" w:eastAsia="Arial" w:hAnsi="Arial" w:cs="Arial"/>
                <w:b/>
                <w:bCs/>
                <w:color w:val="000000"/>
                <w:sz w:val="24"/>
                <w:szCs w:val="24"/>
                <w:lang w:eastAsia="pt-BR"/>
              </w:rPr>
              <w:t>CORRESPONDÊNCIA</w:t>
            </w:r>
          </w:p>
        </w:tc>
      </w:tr>
      <w:tr w:rsidR="00C034BC" w:rsidRPr="00C034BC" w14:paraId="1B815212" w14:textId="77777777" w:rsidTr="00C034BC">
        <w:trPr>
          <w:trHeight w:val="419"/>
        </w:trPr>
        <w:tc>
          <w:tcPr>
            <w:tcW w:w="1409" w:type="dxa"/>
            <w:tcBorders>
              <w:top w:val="nil"/>
              <w:left w:val="single" w:sz="8" w:space="0" w:color="000000"/>
              <w:bottom w:val="single" w:sz="8" w:space="0" w:color="000000"/>
              <w:right w:val="single" w:sz="8" w:space="0" w:color="000000"/>
            </w:tcBorders>
            <w:shd w:val="clear" w:color="auto" w:fill="auto"/>
            <w:vAlign w:val="center"/>
            <w:hideMark/>
          </w:tcPr>
          <w:p w14:paraId="5A79DD3D" w14:textId="1D5DC4F0" w:rsidR="00C034BC" w:rsidRPr="00C034BC" w:rsidRDefault="009C0B4C" w:rsidP="00CF221C">
            <w:pPr>
              <w:widowControl/>
              <w:autoSpaceDE/>
              <w:autoSpaceDN/>
              <w:spacing w:after="120" w:line="276" w:lineRule="auto"/>
              <w:jc w:val="center"/>
              <w:rPr>
                <w:rFonts w:ascii="Arial" w:eastAsia="Times New Roman" w:hAnsi="Arial" w:cs="Arial"/>
                <w:color w:val="000000"/>
                <w:sz w:val="24"/>
                <w:szCs w:val="24"/>
                <w:lang w:val="pt-BR" w:eastAsia="pt-BR"/>
              </w:rPr>
            </w:pPr>
            <w:r>
              <w:rPr>
                <w:rFonts w:ascii="Arial" w:eastAsia="Arial" w:hAnsi="Arial" w:cs="Arial"/>
                <w:color w:val="000000"/>
                <w:sz w:val="24"/>
                <w:szCs w:val="24"/>
                <w:lang w:eastAsia="pt-BR"/>
              </w:rPr>
              <w:t>0</w:t>
            </w:r>
            <w:r w:rsidR="00C034BC" w:rsidRPr="00C034BC">
              <w:rPr>
                <w:rFonts w:ascii="Arial" w:eastAsia="Arial" w:hAnsi="Arial" w:cs="Arial"/>
                <w:color w:val="000000"/>
                <w:sz w:val="24"/>
                <w:szCs w:val="24"/>
                <w:lang w:eastAsia="pt-BR"/>
              </w:rPr>
              <w:t>1</w:t>
            </w:r>
          </w:p>
        </w:tc>
        <w:tc>
          <w:tcPr>
            <w:tcW w:w="7612" w:type="dxa"/>
            <w:tcBorders>
              <w:top w:val="nil"/>
              <w:left w:val="nil"/>
              <w:bottom w:val="single" w:sz="8" w:space="0" w:color="000000"/>
              <w:right w:val="single" w:sz="8" w:space="0" w:color="000000"/>
            </w:tcBorders>
            <w:shd w:val="clear" w:color="auto" w:fill="auto"/>
            <w:vAlign w:val="center"/>
            <w:hideMark/>
          </w:tcPr>
          <w:p w14:paraId="10294D26" w14:textId="718E8A0A" w:rsidR="00C034BC" w:rsidRPr="00C034BC" w:rsidRDefault="00C034BC" w:rsidP="00CF221C">
            <w:pPr>
              <w:widowControl/>
              <w:autoSpaceDE/>
              <w:autoSpaceDN/>
              <w:spacing w:after="120" w:line="276" w:lineRule="auto"/>
              <w:jc w:val="center"/>
              <w:rPr>
                <w:rFonts w:ascii="Arial" w:eastAsia="Times New Roman" w:hAnsi="Arial" w:cs="Arial"/>
                <w:color w:val="000000"/>
                <w:sz w:val="24"/>
                <w:szCs w:val="24"/>
                <w:lang w:val="pt-BR" w:eastAsia="pt-BR"/>
              </w:rPr>
            </w:pPr>
            <w:r w:rsidRPr="00C034BC">
              <w:rPr>
                <w:rFonts w:ascii="Arial" w:eastAsia="Arial" w:hAnsi="Arial" w:cs="Arial"/>
                <w:color w:val="000000"/>
                <w:sz w:val="24"/>
                <w:szCs w:val="24"/>
                <w:lang w:eastAsia="pt-BR"/>
              </w:rPr>
              <w:t>0,</w:t>
            </w:r>
            <w:r w:rsidR="00454DEE">
              <w:rPr>
                <w:rFonts w:ascii="Arial" w:eastAsia="Arial" w:hAnsi="Arial" w:cs="Arial"/>
                <w:color w:val="000000"/>
                <w:sz w:val="24"/>
                <w:szCs w:val="24"/>
                <w:lang w:eastAsia="pt-BR"/>
              </w:rPr>
              <w:t>5</w:t>
            </w:r>
            <w:r w:rsidRPr="00C034BC">
              <w:rPr>
                <w:rFonts w:ascii="Arial" w:eastAsia="Arial" w:hAnsi="Arial" w:cs="Arial"/>
                <w:color w:val="000000"/>
                <w:sz w:val="24"/>
                <w:szCs w:val="24"/>
                <w:lang w:eastAsia="pt-BR"/>
              </w:rPr>
              <w:t>% ao dia sobre o valor mensal do contrato</w:t>
            </w:r>
          </w:p>
        </w:tc>
      </w:tr>
      <w:tr w:rsidR="00C034BC" w:rsidRPr="00C034BC" w14:paraId="6D1D41F4" w14:textId="77777777" w:rsidTr="00C034BC">
        <w:trPr>
          <w:trHeight w:val="398"/>
        </w:trPr>
        <w:tc>
          <w:tcPr>
            <w:tcW w:w="1409" w:type="dxa"/>
            <w:tcBorders>
              <w:top w:val="nil"/>
              <w:left w:val="single" w:sz="8" w:space="0" w:color="000000"/>
              <w:bottom w:val="single" w:sz="8" w:space="0" w:color="000000"/>
              <w:right w:val="single" w:sz="8" w:space="0" w:color="000000"/>
            </w:tcBorders>
            <w:shd w:val="clear" w:color="auto" w:fill="auto"/>
            <w:vAlign w:val="center"/>
            <w:hideMark/>
          </w:tcPr>
          <w:p w14:paraId="4B3636E8" w14:textId="3158DB71" w:rsidR="00C034BC" w:rsidRPr="00C034BC" w:rsidRDefault="009C0B4C" w:rsidP="00CF221C">
            <w:pPr>
              <w:widowControl/>
              <w:autoSpaceDE/>
              <w:autoSpaceDN/>
              <w:spacing w:after="120" w:line="276" w:lineRule="auto"/>
              <w:jc w:val="center"/>
              <w:rPr>
                <w:rFonts w:ascii="Arial" w:eastAsia="Times New Roman" w:hAnsi="Arial" w:cs="Arial"/>
                <w:color w:val="000000"/>
                <w:sz w:val="24"/>
                <w:szCs w:val="24"/>
                <w:lang w:val="pt-BR" w:eastAsia="pt-BR"/>
              </w:rPr>
            </w:pPr>
            <w:r>
              <w:rPr>
                <w:rFonts w:ascii="Arial" w:eastAsia="Arial" w:hAnsi="Arial" w:cs="Arial"/>
                <w:color w:val="000000"/>
                <w:sz w:val="24"/>
                <w:szCs w:val="24"/>
                <w:lang w:eastAsia="pt-BR"/>
              </w:rPr>
              <w:t>0</w:t>
            </w:r>
            <w:r w:rsidR="00C034BC" w:rsidRPr="00C034BC">
              <w:rPr>
                <w:rFonts w:ascii="Arial" w:eastAsia="Arial" w:hAnsi="Arial" w:cs="Arial"/>
                <w:color w:val="000000"/>
                <w:sz w:val="24"/>
                <w:szCs w:val="24"/>
                <w:lang w:eastAsia="pt-BR"/>
              </w:rPr>
              <w:t>2</w:t>
            </w:r>
          </w:p>
        </w:tc>
        <w:tc>
          <w:tcPr>
            <w:tcW w:w="7612" w:type="dxa"/>
            <w:tcBorders>
              <w:top w:val="nil"/>
              <w:left w:val="nil"/>
              <w:bottom w:val="single" w:sz="8" w:space="0" w:color="000000"/>
              <w:right w:val="single" w:sz="8" w:space="0" w:color="000000"/>
            </w:tcBorders>
            <w:shd w:val="clear" w:color="auto" w:fill="auto"/>
            <w:vAlign w:val="center"/>
            <w:hideMark/>
          </w:tcPr>
          <w:p w14:paraId="79E54F39" w14:textId="77777777" w:rsidR="00C034BC" w:rsidRPr="00C034BC" w:rsidRDefault="00C034BC" w:rsidP="00CF221C">
            <w:pPr>
              <w:widowControl/>
              <w:autoSpaceDE/>
              <w:autoSpaceDN/>
              <w:spacing w:after="120" w:line="276" w:lineRule="auto"/>
              <w:jc w:val="center"/>
              <w:rPr>
                <w:rFonts w:ascii="Arial" w:eastAsia="Times New Roman" w:hAnsi="Arial" w:cs="Arial"/>
                <w:color w:val="000000"/>
                <w:sz w:val="24"/>
                <w:szCs w:val="24"/>
                <w:lang w:val="pt-BR" w:eastAsia="pt-BR"/>
              </w:rPr>
            </w:pPr>
            <w:r w:rsidRPr="00C034BC">
              <w:rPr>
                <w:rFonts w:ascii="Arial" w:eastAsia="Arial" w:hAnsi="Arial" w:cs="Arial"/>
                <w:color w:val="000000"/>
                <w:sz w:val="24"/>
                <w:szCs w:val="24"/>
                <w:lang w:eastAsia="pt-BR"/>
              </w:rPr>
              <w:t>0,8% ao dia sobre o valor mensal do contrato</w:t>
            </w:r>
          </w:p>
        </w:tc>
      </w:tr>
      <w:tr w:rsidR="00C034BC" w:rsidRPr="00C034BC" w14:paraId="638AADDC" w14:textId="77777777" w:rsidTr="00C034BC">
        <w:trPr>
          <w:trHeight w:val="418"/>
        </w:trPr>
        <w:tc>
          <w:tcPr>
            <w:tcW w:w="1409" w:type="dxa"/>
            <w:tcBorders>
              <w:top w:val="nil"/>
              <w:left w:val="single" w:sz="8" w:space="0" w:color="000000"/>
              <w:bottom w:val="single" w:sz="8" w:space="0" w:color="000000"/>
              <w:right w:val="single" w:sz="8" w:space="0" w:color="000000"/>
            </w:tcBorders>
            <w:shd w:val="clear" w:color="auto" w:fill="auto"/>
            <w:vAlign w:val="center"/>
            <w:hideMark/>
          </w:tcPr>
          <w:p w14:paraId="16781E69" w14:textId="38E756FE" w:rsidR="00C034BC" w:rsidRPr="00C034BC" w:rsidRDefault="009C0B4C" w:rsidP="00CF221C">
            <w:pPr>
              <w:widowControl/>
              <w:autoSpaceDE/>
              <w:autoSpaceDN/>
              <w:spacing w:after="120" w:line="276" w:lineRule="auto"/>
              <w:jc w:val="center"/>
              <w:rPr>
                <w:rFonts w:ascii="Arial" w:eastAsia="Times New Roman" w:hAnsi="Arial" w:cs="Arial"/>
                <w:color w:val="000000"/>
                <w:sz w:val="24"/>
                <w:szCs w:val="24"/>
                <w:lang w:val="pt-BR" w:eastAsia="pt-BR"/>
              </w:rPr>
            </w:pPr>
            <w:r>
              <w:rPr>
                <w:rFonts w:ascii="Arial" w:eastAsia="Arial" w:hAnsi="Arial" w:cs="Arial"/>
                <w:color w:val="000000"/>
                <w:sz w:val="24"/>
                <w:szCs w:val="24"/>
                <w:lang w:eastAsia="pt-BR"/>
              </w:rPr>
              <w:t>0</w:t>
            </w:r>
            <w:r w:rsidR="00C034BC" w:rsidRPr="00C034BC">
              <w:rPr>
                <w:rFonts w:ascii="Arial" w:eastAsia="Arial" w:hAnsi="Arial" w:cs="Arial"/>
                <w:color w:val="000000"/>
                <w:sz w:val="24"/>
                <w:szCs w:val="24"/>
                <w:lang w:eastAsia="pt-BR"/>
              </w:rPr>
              <w:t>3</w:t>
            </w:r>
          </w:p>
        </w:tc>
        <w:tc>
          <w:tcPr>
            <w:tcW w:w="7612" w:type="dxa"/>
            <w:tcBorders>
              <w:top w:val="nil"/>
              <w:left w:val="nil"/>
              <w:bottom w:val="single" w:sz="8" w:space="0" w:color="000000"/>
              <w:right w:val="single" w:sz="8" w:space="0" w:color="000000"/>
            </w:tcBorders>
            <w:shd w:val="clear" w:color="auto" w:fill="auto"/>
            <w:vAlign w:val="center"/>
            <w:hideMark/>
          </w:tcPr>
          <w:p w14:paraId="193363DC" w14:textId="77777777" w:rsidR="00C034BC" w:rsidRPr="00C034BC" w:rsidRDefault="00C034BC" w:rsidP="00CF221C">
            <w:pPr>
              <w:widowControl/>
              <w:autoSpaceDE/>
              <w:autoSpaceDN/>
              <w:spacing w:after="120" w:line="276" w:lineRule="auto"/>
              <w:jc w:val="center"/>
              <w:rPr>
                <w:rFonts w:ascii="Arial" w:eastAsia="Times New Roman" w:hAnsi="Arial" w:cs="Arial"/>
                <w:color w:val="000000"/>
                <w:sz w:val="24"/>
                <w:szCs w:val="24"/>
                <w:lang w:val="pt-BR" w:eastAsia="pt-BR"/>
              </w:rPr>
            </w:pPr>
            <w:r w:rsidRPr="00C034BC">
              <w:rPr>
                <w:rFonts w:ascii="Arial" w:eastAsia="Arial" w:hAnsi="Arial" w:cs="Arial"/>
                <w:color w:val="000000"/>
                <w:sz w:val="24"/>
                <w:szCs w:val="24"/>
                <w:lang w:eastAsia="pt-BR"/>
              </w:rPr>
              <w:t>1,6% ao dia sobre o valor mensal do contrato</w:t>
            </w:r>
          </w:p>
        </w:tc>
      </w:tr>
      <w:tr w:rsidR="00C034BC" w:rsidRPr="00C034BC" w14:paraId="3170069E" w14:textId="77777777" w:rsidTr="00C034BC">
        <w:trPr>
          <w:trHeight w:val="409"/>
        </w:trPr>
        <w:tc>
          <w:tcPr>
            <w:tcW w:w="1409" w:type="dxa"/>
            <w:tcBorders>
              <w:top w:val="nil"/>
              <w:left w:val="single" w:sz="8" w:space="0" w:color="000000"/>
              <w:bottom w:val="single" w:sz="8" w:space="0" w:color="000000"/>
              <w:right w:val="single" w:sz="8" w:space="0" w:color="000000"/>
            </w:tcBorders>
            <w:shd w:val="clear" w:color="auto" w:fill="auto"/>
            <w:vAlign w:val="center"/>
            <w:hideMark/>
          </w:tcPr>
          <w:p w14:paraId="5A3CC0F0" w14:textId="1E01190E" w:rsidR="00C034BC" w:rsidRPr="00C034BC" w:rsidRDefault="009C0B4C" w:rsidP="00CF221C">
            <w:pPr>
              <w:widowControl/>
              <w:autoSpaceDE/>
              <w:autoSpaceDN/>
              <w:spacing w:after="120" w:line="276" w:lineRule="auto"/>
              <w:jc w:val="center"/>
              <w:rPr>
                <w:rFonts w:ascii="Arial" w:eastAsia="Times New Roman" w:hAnsi="Arial" w:cs="Arial"/>
                <w:color w:val="000000"/>
                <w:sz w:val="24"/>
                <w:szCs w:val="24"/>
                <w:lang w:val="pt-BR" w:eastAsia="pt-BR"/>
              </w:rPr>
            </w:pPr>
            <w:r>
              <w:rPr>
                <w:rFonts w:ascii="Arial" w:eastAsia="Arial" w:hAnsi="Arial" w:cs="Arial"/>
                <w:color w:val="000000"/>
                <w:sz w:val="24"/>
                <w:szCs w:val="24"/>
                <w:lang w:eastAsia="pt-BR"/>
              </w:rPr>
              <w:t>0</w:t>
            </w:r>
            <w:r w:rsidR="00C034BC" w:rsidRPr="00C034BC">
              <w:rPr>
                <w:rFonts w:ascii="Arial" w:eastAsia="Arial" w:hAnsi="Arial" w:cs="Arial"/>
                <w:color w:val="000000"/>
                <w:sz w:val="24"/>
                <w:szCs w:val="24"/>
                <w:lang w:eastAsia="pt-BR"/>
              </w:rPr>
              <w:t>4</w:t>
            </w:r>
          </w:p>
        </w:tc>
        <w:tc>
          <w:tcPr>
            <w:tcW w:w="7612" w:type="dxa"/>
            <w:tcBorders>
              <w:top w:val="nil"/>
              <w:left w:val="nil"/>
              <w:bottom w:val="single" w:sz="8" w:space="0" w:color="000000"/>
              <w:right w:val="single" w:sz="8" w:space="0" w:color="000000"/>
            </w:tcBorders>
            <w:shd w:val="clear" w:color="auto" w:fill="auto"/>
            <w:vAlign w:val="center"/>
            <w:hideMark/>
          </w:tcPr>
          <w:p w14:paraId="67C2A63B" w14:textId="77777777" w:rsidR="00C034BC" w:rsidRPr="00C034BC" w:rsidRDefault="00C034BC" w:rsidP="00CF221C">
            <w:pPr>
              <w:widowControl/>
              <w:autoSpaceDE/>
              <w:autoSpaceDN/>
              <w:spacing w:after="120" w:line="276" w:lineRule="auto"/>
              <w:jc w:val="center"/>
              <w:rPr>
                <w:rFonts w:ascii="Arial" w:eastAsia="Times New Roman" w:hAnsi="Arial" w:cs="Arial"/>
                <w:color w:val="000000"/>
                <w:sz w:val="24"/>
                <w:szCs w:val="24"/>
                <w:lang w:val="pt-BR" w:eastAsia="pt-BR"/>
              </w:rPr>
            </w:pPr>
            <w:r w:rsidRPr="00C034BC">
              <w:rPr>
                <w:rFonts w:ascii="Arial" w:eastAsia="Arial" w:hAnsi="Arial" w:cs="Arial"/>
                <w:color w:val="000000"/>
                <w:sz w:val="24"/>
                <w:szCs w:val="24"/>
                <w:lang w:eastAsia="pt-BR"/>
              </w:rPr>
              <w:t>3,2% ao dia sobre o valor mensal do contrato</w:t>
            </w:r>
          </w:p>
        </w:tc>
      </w:tr>
      <w:tr w:rsidR="00C034BC" w:rsidRPr="00C034BC" w14:paraId="3EB49BD7" w14:textId="77777777" w:rsidTr="00C034BC">
        <w:trPr>
          <w:trHeight w:val="387"/>
        </w:trPr>
        <w:tc>
          <w:tcPr>
            <w:tcW w:w="1409" w:type="dxa"/>
            <w:tcBorders>
              <w:top w:val="nil"/>
              <w:left w:val="single" w:sz="8" w:space="0" w:color="000000"/>
              <w:bottom w:val="single" w:sz="8" w:space="0" w:color="000000"/>
              <w:right w:val="single" w:sz="8" w:space="0" w:color="000000"/>
            </w:tcBorders>
            <w:shd w:val="clear" w:color="auto" w:fill="auto"/>
            <w:vAlign w:val="center"/>
            <w:hideMark/>
          </w:tcPr>
          <w:p w14:paraId="31BAA56E" w14:textId="2B2AEC34" w:rsidR="00C034BC" w:rsidRPr="00C034BC" w:rsidRDefault="009C0B4C" w:rsidP="00CF221C">
            <w:pPr>
              <w:widowControl/>
              <w:autoSpaceDE/>
              <w:autoSpaceDN/>
              <w:spacing w:after="120" w:line="276" w:lineRule="auto"/>
              <w:jc w:val="center"/>
              <w:rPr>
                <w:rFonts w:ascii="Arial" w:eastAsia="Times New Roman" w:hAnsi="Arial" w:cs="Arial"/>
                <w:color w:val="000000"/>
                <w:sz w:val="24"/>
                <w:szCs w:val="24"/>
                <w:lang w:val="pt-BR" w:eastAsia="pt-BR"/>
              </w:rPr>
            </w:pPr>
            <w:r>
              <w:rPr>
                <w:rFonts w:ascii="Arial" w:eastAsia="Arial" w:hAnsi="Arial" w:cs="Arial"/>
                <w:color w:val="000000"/>
                <w:sz w:val="24"/>
                <w:szCs w:val="24"/>
                <w:lang w:eastAsia="pt-BR"/>
              </w:rPr>
              <w:t>0</w:t>
            </w:r>
            <w:r w:rsidR="00C034BC" w:rsidRPr="00C034BC">
              <w:rPr>
                <w:rFonts w:ascii="Arial" w:eastAsia="Arial" w:hAnsi="Arial" w:cs="Arial"/>
                <w:color w:val="000000"/>
                <w:sz w:val="24"/>
                <w:szCs w:val="24"/>
                <w:lang w:eastAsia="pt-BR"/>
              </w:rPr>
              <w:t>5</w:t>
            </w:r>
          </w:p>
        </w:tc>
        <w:tc>
          <w:tcPr>
            <w:tcW w:w="7612" w:type="dxa"/>
            <w:tcBorders>
              <w:top w:val="nil"/>
              <w:left w:val="nil"/>
              <w:bottom w:val="single" w:sz="8" w:space="0" w:color="000000"/>
              <w:right w:val="single" w:sz="8" w:space="0" w:color="000000"/>
            </w:tcBorders>
            <w:shd w:val="clear" w:color="auto" w:fill="auto"/>
            <w:vAlign w:val="center"/>
            <w:hideMark/>
          </w:tcPr>
          <w:p w14:paraId="6069321E" w14:textId="77777777" w:rsidR="00C034BC" w:rsidRPr="00C034BC" w:rsidRDefault="00C034BC" w:rsidP="00CF221C">
            <w:pPr>
              <w:widowControl/>
              <w:autoSpaceDE/>
              <w:autoSpaceDN/>
              <w:spacing w:after="120" w:line="276" w:lineRule="auto"/>
              <w:jc w:val="center"/>
              <w:rPr>
                <w:rFonts w:ascii="Arial" w:eastAsia="Times New Roman" w:hAnsi="Arial" w:cs="Arial"/>
                <w:color w:val="000000"/>
                <w:sz w:val="24"/>
                <w:szCs w:val="24"/>
                <w:lang w:val="pt-BR" w:eastAsia="pt-BR"/>
              </w:rPr>
            </w:pPr>
            <w:r w:rsidRPr="00C034BC">
              <w:rPr>
                <w:rFonts w:ascii="Arial" w:eastAsia="Arial" w:hAnsi="Arial" w:cs="Arial"/>
                <w:color w:val="000000"/>
                <w:sz w:val="24"/>
                <w:szCs w:val="24"/>
                <w:lang w:eastAsia="pt-BR"/>
              </w:rPr>
              <w:t>5,0% ao dia sobre o valor mensal do contrato</w:t>
            </w:r>
          </w:p>
        </w:tc>
      </w:tr>
    </w:tbl>
    <w:p w14:paraId="6A0DE64C" w14:textId="77777777" w:rsidR="009E00C4" w:rsidRDefault="009E00C4" w:rsidP="00CF221C">
      <w:pPr>
        <w:pStyle w:val="PargrafodaLista"/>
        <w:spacing w:after="120" w:line="276" w:lineRule="auto"/>
        <w:ind w:left="468" w:right="-30"/>
        <w:rPr>
          <w:rFonts w:ascii="Arial" w:eastAsia="Arial" w:hAnsi="Arial" w:cs="Arial"/>
          <w:b/>
          <w:bCs/>
          <w:sz w:val="24"/>
          <w:szCs w:val="24"/>
        </w:rPr>
      </w:pPr>
    </w:p>
    <w:p w14:paraId="2FF67254" w14:textId="77777777" w:rsidR="009E00C4" w:rsidRDefault="009E00C4" w:rsidP="00CF221C">
      <w:pPr>
        <w:pStyle w:val="PargrafodaLista"/>
        <w:spacing w:after="120" w:line="276" w:lineRule="auto"/>
        <w:ind w:left="468" w:right="-30"/>
        <w:rPr>
          <w:rFonts w:ascii="Arial" w:eastAsia="Arial" w:hAnsi="Arial" w:cs="Arial"/>
          <w:b/>
          <w:bCs/>
          <w:sz w:val="24"/>
          <w:szCs w:val="24"/>
        </w:rPr>
      </w:pPr>
    </w:p>
    <w:p w14:paraId="2EECB086" w14:textId="3248DA96" w:rsidR="002852F0" w:rsidRDefault="002852F0" w:rsidP="00CF221C">
      <w:pPr>
        <w:pStyle w:val="PargrafodaLista"/>
        <w:spacing w:after="120" w:line="276" w:lineRule="auto"/>
        <w:ind w:left="468" w:right="-30"/>
        <w:rPr>
          <w:rFonts w:ascii="Arial" w:eastAsia="Arial" w:hAnsi="Arial" w:cs="Arial"/>
          <w:b/>
          <w:bCs/>
          <w:sz w:val="24"/>
          <w:szCs w:val="24"/>
        </w:rPr>
      </w:pPr>
      <w:r w:rsidRPr="003400B6">
        <w:rPr>
          <w:rFonts w:ascii="Arial" w:eastAsia="Arial" w:hAnsi="Arial" w:cs="Arial"/>
          <w:b/>
          <w:bCs/>
          <w:sz w:val="24"/>
          <w:szCs w:val="24"/>
        </w:rPr>
        <w:t>Tabela 2</w:t>
      </w:r>
    </w:p>
    <w:tbl>
      <w:tblPr>
        <w:tblW w:w="9056" w:type="dxa"/>
        <w:jc w:val="center"/>
        <w:tblCellMar>
          <w:left w:w="70" w:type="dxa"/>
          <w:right w:w="70" w:type="dxa"/>
        </w:tblCellMar>
        <w:tblLook w:val="04A0" w:firstRow="1" w:lastRow="0" w:firstColumn="1" w:lastColumn="0" w:noHBand="0" w:noVBand="1"/>
      </w:tblPr>
      <w:tblGrid>
        <w:gridCol w:w="1396"/>
        <w:gridCol w:w="4860"/>
        <w:gridCol w:w="960"/>
        <w:gridCol w:w="1840"/>
      </w:tblGrid>
      <w:tr w:rsidR="001A6674" w:rsidRPr="001A6674" w14:paraId="3E769DC2" w14:textId="77777777" w:rsidTr="00C034BC">
        <w:trPr>
          <w:trHeight w:val="498"/>
          <w:jc w:val="center"/>
        </w:trPr>
        <w:tc>
          <w:tcPr>
            <w:tcW w:w="9056" w:type="dxa"/>
            <w:gridSpan w:val="4"/>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7F7F4C9" w14:textId="77777777" w:rsidR="001A6674" w:rsidRPr="001A6674" w:rsidRDefault="001A6674" w:rsidP="00CF221C">
            <w:pPr>
              <w:widowControl/>
              <w:autoSpaceDE/>
              <w:autoSpaceDN/>
              <w:spacing w:after="120" w:line="276" w:lineRule="auto"/>
              <w:jc w:val="center"/>
              <w:rPr>
                <w:rFonts w:ascii="Arial" w:eastAsia="Times New Roman" w:hAnsi="Arial" w:cs="Arial"/>
                <w:b/>
                <w:bCs/>
                <w:color w:val="000000"/>
                <w:sz w:val="24"/>
                <w:szCs w:val="24"/>
                <w:lang w:val="pt-BR" w:eastAsia="pt-BR"/>
              </w:rPr>
            </w:pPr>
            <w:r w:rsidRPr="001A6674">
              <w:rPr>
                <w:rFonts w:ascii="Arial" w:eastAsia="Times New Roman" w:hAnsi="Arial" w:cs="Arial"/>
                <w:b/>
                <w:bCs/>
                <w:color w:val="000000"/>
                <w:sz w:val="24"/>
                <w:szCs w:val="24"/>
                <w:lang w:val="pt-BR" w:eastAsia="pt-BR"/>
              </w:rPr>
              <w:t>INFRAÇÃO</w:t>
            </w:r>
          </w:p>
        </w:tc>
      </w:tr>
      <w:tr w:rsidR="001A6674" w:rsidRPr="001A6674" w14:paraId="2AAFDFA1" w14:textId="77777777" w:rsidTr="00C034BC">
        <w:trPr>
          <w:trHeight w:val="406"/>
          <w:jc w:val="center"/>
        </w:trPr>
        <w:tc>
          <w:tcPr>
            <w:tcW w:w="1396" w:type="dxa"/>
            <w:tcBorders>
              <w:top w:val="nil"/>
              <w:left w:val="single" w:sz="8" w:space="0" w:color="000000"/>
              <w:bottom w:val="single" w:sz="8" w:space="0" w:color="000000"/>
              <w:right w:val="single" w:sz="8" w:space="0" w:color="000000"/>
            </w:tcBorders>
            <w:shd w:val="clear" w:color="auto" w:fill="F2F2F2" w:themeFill="background1" w:themeFillShade="F2"/>
            <w:vAlign w:val="center"/>
            <w:hideMark/>
          </w:tcPr>
          <w:p w14:paraId="678EF40A" w14:textId="77777777" w:rsidR="001A6674" w:rsidRPr="001A6674" w:rsidRDefault="001A6674" w:rsidP="00CF221C">
            <w:pPr>
              <w:widowControl/>
              <w:autoSpaceDE/>
              <w:autoSpaceDN/>
              <w:spacing w:after="120" w:line="276" w:lineRule="auto"/>
              <w:jc w:val="center"/>
              <w:rPr>
                <w:rFonts w:ascii="Arial" w:eastAsia="Times New Roman" w:hAnsi="Arial" w:cs="Arial"/>
                <w:b/>
                <w:bCs/>
                <w:color w:val="000000"/>
                <w:sz w:val="24"/>
                <w:szCs w:val="24"/>
                <w:lang w:val="pt-BR" w:eastAsia="pt-BR"/>
              </w:rPr>
            </w:pPr>
            <w:r w:rsidRPr="001A6674">
              <w:rPr>
                <w:rFonts w:ascii="Arial" w:eastAsia="Times New Roman" w:hAnsi="Arial" w:cs="Arial"/>
                <w:b/>
                <w:bCs/>
                <w:color w:val="000000"/>
                <w:sz w:val="24"/>
                <w:szCs w:val="24"/>
                <w:lang w:val="pt-BR" w:eastAsia="pt-BR"/>
              </w:rPr>
              <w:t>ITEM</w:t>
            </w:r>
          </w:p>
        </w:tc>
        <w:tc>
          <w:tcPr>
            <w:tcW w:w="4860" w:type="dxa"/>
            <w:tcBorders>
              <w:top w:val="nil"/>
              <w:left w:val="nil"/>
              <w:bottom w:val="single" w:sz="8" w:space="0" w:color="000000"/>
              <w:right w:val="single" w:sz="8" w:space="0" w:color="000000"/>
            </w:tcBorders>
            <w:shd w:val="clear" w:color="auto" w:fill="F2F2F2" w:themeFill="background1" w:themeFillShade="F2"/>
            <w:vAlign w:val="center"/>
            <w:hideMark/>
          </w:tcPr>
          <w:p w14:paraId="7235184B" w14:textId="77777777" w:rsidR="001A6674" w:rsidRPr="001A6674" w:rsidRDefault="001A6674" w:rsidP="00CF221C">
            <w:pPr>
              <w:widowControl/>
              <w:autoSpaceDE/>
              <w:autoSpaceDN/>
              <w:spacing w:after="120" w:line="276" w:lineRule="auto"/>
              <w:jc w:val="center"/>
              <w:rPr>
                <w:rFonts w:ascii="Arial" w:eastAsia="Times New Roman" w:hAnsi="Arial" w:cs="Arial"/>
                <w:b/>
                <w:bCs/>
                <w:color w:val="000000"/>
                <w:sz w:val="24"/>
                <w:szCs w:val="24"/>
                <w:lang w:val="pt-BR" w:eastAsia="pt-BR"/>
              </w:rPr>
            </w:pPr>
            <w:r w:rsidRPr="001A6674">
              <w:rPr>
                <w:rFonts w:ascii="Arial" w:eastAsia="Times New Roman" w:hAnsi="Arial" w:cs="Arial"/>
                <w:b/>
                <w:bCs/>
                <w:color w:val="000000"/>
                <w:sz w:val="24"/>
                <w:szCs w:val="24"/>
                <w:lang w:val="pt-BR" w:eastAsia="pt-BR"/>
              </w:rPr>
              <w:t>DESCRIÇÃO</w:t>
            </w:r>
          </w:p>
        </w:tc>
        <w:tc>
          <w:tcPr>
            <w:tcW w:w="960" w:type="dxa"/>
            <w:tcBorders>
              <w:top w:val="nil"/>
              <w:left w:val="nil"/>
              <w:bottom w:val="single" w:sz="8" w:space="0" w:color="000000"/>
              <w:right w:val="single" w:sz="8" w:space="0" w:color="000000"/>
            </w:tcBorders>
            <w:shd w:val="clear" w:color="auto" w:fill="F2F2F2" w:themeFill="background1" w:themeFillShade="F2"/>
            <w:vAlign w:val="center"/>
            <w:hideMark/>
          </w:tcPr>
          <w:p w14:paraId="79F1EE54" w14:textId="77777777" w:rsidR="001A6674" w:rsidRPr="001A6674" w:rsidRDefault="001A6674" w:rsidP="00CF221C">
            <w:pPr>
              <w:widowControl/>
              <w:autoSpaceDE/>
              <w:autoSpaceDN/>
              <w:spacing w:after="120" w:line="276" w:lineRule="auto"/>
              <w:jc w:val="center"/>
              <w:rPr>
                <w:rFonts w:ascii="Arial" w:eastAsia="Times New Roman" w:hAnsi="Arial" w:cs="Arial"/>
                <w:b/>
                <w:bCs/>
                <w:color w:val="000000"/>
                <w:sz w:val="24"/>
                <w:szCs w:val="24"/>
                <w:lang w:val="pt-BR" w:eastAsia="pt-BR"/>
              </w:rPr>
            </w:pPr>
            <w:r w:rsidRPr="001A6674">
              <w:rPr>
                <w:rFonts w:ascii="Arial" w:eastAsia="Times New Roman" w:hAnsi="Arial" w:cs="Arial"/>
                <w:b/>
                <w:bCs/>
                <w:color w:val="000000"/>
                <w:sz w:val="24"/>
                <w:szCs w:val="24"/>
                <w:lang w:val="pt-BR" w:eastAsia="pt-BR"/>
              </w:rPr>
              <w:t>GRAU</w:t>
            </w:r>
          </w:p>
        </w:tc>
        <w:tc>
          <w:tcPr>
            <w:tcW w:w="1840" w:type="dxa"/>
            <w:tcBorders>
              <w:top w:val="nil"/>
              <w:left w:val="nil"/>
              <w:bottom w:val="single" w:sz="8" w:space="0" w:color="000000"/>
              <w:right w:val="single" w:sz="8" w:space="0" w:color="000000"/>
            </w:tcBorders>
            <w:shd w:val="clear" w:color="auto" w:fill="F2F2F2" w:themeFill="background1" w:themeFillShade="F2"/>
            <w:vAlign w:val="center"/>
            <w:hideMark/>
          </w:tcPr>
          <w:p w14:paraId="5150FABC" w14:textId="77777777" w:rsidR="001A6674" w:rsidRPr="001A6674" w:rsidRDefault="001A6674" w:rsidP="00CF221C">
            <w:pPr>
              <w:widowControl/>
              <w:autoSpaceDE/>
              <w:autoSpaceDN/>
              <w:spacing w:after="120" w:line="276" w:lineRule="auto"/>
              <w:jc w:val="center"/>
              <w:rPr>
                <w:rFonts w:ascii="Arial" w:eastAsia="Times New Roman" w:hAnsi="Arial" w:cs="Arial"/>
                <w:b/>
                <w:bCs/>
                <w:color w:val="000000"/>
                <w:sz w:val="24"/>
                <w:szCs w:val="24"/>
                <w:lang w:val="pt-BR" w:eastAsia="pt-BR"/>
              </w:rPr>
            </w:pPr>
            <w:r w:rsidRPr="001A6674">
              <w:rPr>
                <w:rFonts w:ascii="Arial" w:eastAsia="Times New Roman" w:hAnsi="Arial" w:cs="Arial"/>
                <w:b/>
                <w:bCs/>
                <w:color w:val="000000"/>
                <w:sz w:val="24"/>
                <w:szCs w:val="24"/>
                <w:lang w:val="pt-BR" w:eastAsia="pt-BR"/>
              </w:rPr>
              <w:t>INCIDÊNCIA</w:t>
            </w:r>
          </w:p>
        </w:tc>
      </w:tr>
      <w:tr w:rsidR="001A6674" w:rsidRPr="001A6674" w14:paraId="179CE40E" w14:textId="77777777" w:rsidTr="009C0B4C">
        <w:trPr>
          <w:trHeight w:val="978"/>
          <w:jc w:val="center"/>
        </w:trPr>
        <w:tc>
          <w:tcPr>
            <w:tcW w:w="1396" w:type="dxa"/>
            <w:tcBorders>
              <w:top w:val="nil"/>
              <w:left w:val="single" w:sz="8" w:space="0" w:color="000000"/>
              <w:bottom w:val="single" w:sz="8" w:space="0" w:color="000000"/>
              <w:right w:val="single" w:sz="8" w:space="0" w:color="000000"/>
            </w:tcBorders>
            <w:shd w:val="clear" w:color="auto" w:fill="auto"/>
            <w:vAlign w:val="center"/>
            <w:hideMark/>
          </w:tcPr>
          <w:p w14:paraId="3822FB74" w14:textId="28B4509F" w:rsidR="001A6674" w:rsidRPr="001A6674" w:rsidRDefault="009C0B4C" w:rsidP="00CF221C">
            <w:pPr>
              <w:widowControl/>
              <w:autoSpaceDE/>
              <w:autoSpaceDN/>
              <w:spacing w:after="120" w:line="276" w:lineRule="auto"/>
              <w:jc w:val="center"/>
              <w:rPr>
                <w:rFonts w:ascii="Arial" w:eastAsia="Arial" w:hAnsi="Arial" w:cs="Arial"/>
                <w:sz w:val="24"/>
                <w:szCs w:val="24"/>
              </w:rPr>
            </w:pPr>
            <w:r>
              <w:rPr>
                <w:rFonts w:ascii="Arial" w:eastAsia="Arial" w:hAnsi="Arial" w:cs="Arial"/>
                <w:sz w:val="24"/>
                <w:szCs w:val="24"/>
              </w:rPr>
              <w:t>0</w:t>
            </w:r>
            <w:r w:rsidR="001A6674" w:rsidRPr="001A6674">
              <w:rPr>
                <w:rFonts w:ascii="Arial" w:eastAsia="Arial" w:hAnsi="Arial" w:cs="Arial"/>
                <w:sz w:val="24"/>
                <w:szCs w:val="24"/>
              </w:rPr>
              <w:t>1</w:t>
            </w:r>
          </w:p>
        </w:tc>
        <w:tc>
          <w:tcPr>
            <w:tcW w:w="4860" w:type="dxa"/>
            <w:tcBorders>
              <w:top w:val="nil"/>
              <w:left w:val="nil"/>
              <w:bottom w:val="single" w:sz="8" w:space="0" w:color="000000"/>
              <w:right w:val="single" w:sz="8" w:space="0" w:color="000000"/>
            </w:tcBorders>
            <w:shd w:val="clear" w:color="auto" w:fill="auto"/>
            <w:vAlign w:val="center"/>
            <w:hideMark/>
          </w:tcPr>
          <w:p w14:paraId="3115746C" w14:textId="580029E3" w:rsidR="001A6674" w:rsidRPr="009420F9" w:rsidRDefault="00073C89" w:rsidP="00CF221C">
            <w:pPr>
              <w:widowControl/>
              <w:autoSpaceDE/>
              <w:autoSpaceDN/>
              <w:spacing w:after="120" w:line="276" w:lineRule="auto"/>
              <w:jc w:val="center"/>
              <w:rPr>
                <w:rFonts w:ascii="Arial" w:eastAsia="Arial" w:hAnsi="Arial" w:cs="Arial"/>
                <w:sz w:val="24"/>
                <w:szCs w:val="24"/>
              </w:rPr>
            </w:pPr>
            <w:r w:rsidRPr="009420F9">
              <w:rPr>
                <w:rFonts w:ascii="Arial" w:eastAsia="Arial" w:hAnsi="Arial" w:cs="Arial"/>
                <w:sz w:val="24"/>
                <w:szCs w:val="24"/>
              </w:rPr>
              <w:t>Deixar de r</w:t>
            </w:r>
            <w:r w:rsidR="001A6674" w:rsidRPr="009420F9">
              <w:rPr>
                <w:rFonts w:ascii="Arial" w:eastAsia="Arial" w:hAnsi="Arial" w:cs="Arial"/>
                <w:sz w:val="24"/>
                <w:szCs w:val="24"/>
              </w:rPr>
              <w:t>egistrar e controlar, diariamente, a assiduidade e a pontuali</w:t>
            </w:r>
            <w:r w:rsidR="00DF6F5E" w:rsidRPr="009420F9">
              <w:rPr>
                <w:rFonts w:ascii="Arial" w:eastAsia="Arial" w:hAnsi="Arial" w:cs="Arial"/>
                <w:sz w:val="24"/>
                <w:szCs w:val="24"/>
              </w:rPr>
              <w:t>dade de seu pessoal.</w:t>
            </w:r>
          </w:p>
        </w:tc>
        <w:tc>
          <w:tcPr>
            <w:tcW w:w="960" w:type="dxa"/>
            <w:tcBorders>
              <w:top w:val="nil"/>
              <w:left w:val="nil"/>
              <w:bottom w:val="single" w:sz="8" w:space="0" w:color="000000"/>
              <w:right w:val="single" w:sz="8" w:space="0" w:color="000000"/>
            </w:tcBorders>
            <w:shd w:val="clear" w:color="auto" w:fill="auto"/>
            <w:vAlign w:val="center"/>
            <w:hideMark/>
          </w:tcPr>
          <w:p w14:paraId="1F202090" w14:textId="4C31C58E" w:rsidR="001A6674" w:rsidRPr="001A6674" w:rsidRDefault="009C0B4C" w:rsidP="00CF221C">
            <w:pPr>
              <w:widowControl/>
              <w:autoSpaceDE/>
              <w:autoSpaceDN/>
              <w:spacing w:after="120" w:line="276" w:lineRule="auto"/>
              <w:jc w:val="center"/>
              <w:rPr>
                <w:rFonts w:ascii="Arial" w:eastAsia="Arial" w:hAnsi="Arial" w:cs="Arial"/>
                <w:sz w:val="24"/>
                <w:szCs w:val="24"/>
              </w:rPr>
            </w:pPr>
            <w:r>
              <w:rPr>
                <w:rFonts w:ascii="Arial" w:eastAsia="Arial" w:hAnsi="Arial" w:cs="Arial"/>
                <w:sz w:val="24"/>
                <w:szCs w:val="24"/>
              </w:rPr>
              <w:t>0</w:t>
            </w:r>
            <w:r w:rsidR="001A6674" w:rsidRPr="001A6674">
              <w:rPr>
                <w:rFonts w:ascii="Arial" w:eastAsia="Arial" w:hAnsi="Arial" w:cs="Arial"/>
                <w:sz w:val="24"/>
                <w:szCs w:val="24"/>
              </w:rPr>
              <w:t>1</w:t>
            </w:r>
          </w:p>
        </w:tc>
        <w:tc>
          <w:tcPr>
            <w:tcW w:w="1840" w:type="dxa"/>
            <w:tcBorders>
              <w:top w:val="nil"/>
              <w:left w:val="nil"/>
              <w:bottom w:val="single" w:sz="8" w:space="0" w:color="000000"/>
              <w:right w:val="single" w:sz="8" w:space="0" w:color="000000"/>
            </w:tcBorders>
            <w:shd w:val="clear" w:color="auto" w:fill="auto"/>
            <w:vAlign w:val="center"/>
            <w:hideMark/>
          </w:tcPr>
          <w:p w14:paraId="2E8DF92C" w14:textId="77777777"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Por funcionário</w:t>
            </w:r>
          </w:p>
        </w:tc>
      </w:tr>
      <w:tr w:rsidR="001A6674" w:rsidRPr="001A6674" w14:paraId="72C2EECE" w14:textId="77777777" w:rsidTr="0098075F">
        <w:trPr>
          <w:trHeight w:val="985"/>
          <w:jc w:val="center"/>
        </w:trPr>
        <w:tc>
          <w:tcPr>
            <w:tcW w:w="1396" w:type="dxa"/>
            <w:tcBorders>
              <w:top w:val="nil"/>
              <w:left w:val="single" w:sz="8" w:space="0" w:color="000000"/>
              <w:bottom w:val="single" w:sz="8" w:space="0" w:color="000000"/>
              <w:right w:val="single" w:sz="8" w:space="0" w:color="000000"/>
            </w:tcBorders>
            <w:shd w:val="clear" w:color="auto" w:fill="auto"/>
            <w:vAlign w:val="center"/>
            <w:hideMark/>
          </w:tcPr>
          <w:p w14:paraId="78E5A31B" w14:textId="2885B36A" w:rsidR="001A6674" w:rsidRPr="001A6674" w:rsidRDefault="009C0B4C" w:rsidP="00CF221C">
            <w:pPr>
              <w:widowControl/>
              <w:autoSpaceDE/>
              <w:autoSpaceDN/>
              <w:spacing w:after="120" w:line="276" w:lineRule="auto"/>
              <w:jc w:val="center"/>
              <w:rPr>
                <w:rFonts w:ascii="Arial" w:eastAsia="Arial" w:hAnsi="Arial" w:cs="Arial"/>
                <w:sz w:val="24"/>
                <w:szCs w:val="24"/>
              </w:rPr>
            </w:pPr>
            <w:r>
              <w:rPr>
                <w:rFonts w:ascii="Arial" w:eastAsia="Arial" w:hAnsi="Arial" w:cs="Arial"/>
                <w:sz w:val="24"/>
                <w:szCs w:val="24"/>
              </w:rPr>
              <w:t>0</w:t>
            </w:r>
            <w:r w:rsidR="001A6674" w:rsidRPr="001A6674">
              <w:rPr>
                <w:rFonts w:ascii="Arial" w:eastAsia="Arial" w:hAnsi="Arial" w:cs="Arial"/>
                <w:sz w:val="24"/>
                <w:szCs w:val="24"/>
              </w:rPr>
              <w:t>2</w:t>
            </w:r>
          </w:p>
        </w:tc>
        <w:tc>
          <w:tcPr>
            <w:tcW w:w="4860" w:type="dxa"/>
            <w:tcBorders>
              <w:top w:val="nil"/>
              <w:left w:val="nil"/>
              <w:bottom w:val="single" w:sz="8" w:space="0" w:color="000000"/>
              <w:right w:val="single" w:sz="8" w:space="0" w:color="000000"/>
            </w:tcBorders>
            <w:shd w:val="clear" w:color="auto" w:fill="auto"/>
            <w:vAlign w:val="center"/>
            <w:hideMark/>
          </w:tcPr>
          <w:p w14:paraId="1CAF4197" w14:textId="0B8838FE" w:rsidR="001A6674" w:rsidRPr="009420F9" w:rsidRDefault="00073C89" w:rsidP="00CF221C">
            <w:pPr>
              <w:widowControl/>
              <w:autoSpaceDE/>
              <w:autoSpaceDN/>
              <w:spacing w:after="120" w:line="276" w:lineRule="auto"/>
              <w:jc w:val="center"/>
              <w:rPr>
                <w:rFonts w:ascii="Arial" w:eastAsia="Arial" w:hAnsi="Arial" w:cs="Arial"/>
                <w:sz w:val="24"/>
                <w:szCs w:val="24"/>
              </w:rPr>
            </w:pPr>
            <w:r w:rsidRPr="009420F9">
              <w:rPr>
                <w:rFonts w:ascii="Arial" w:eastAsia="Arial" w:hAnsi="Arial" w:cs="Arial"/>
                <w:sz w:val="24"/>
                <w:szCs w:val="24"/>
              </w:rPr>
              <w:t>Deixar de s</w:t>
            </w:r>
            <w:r w:rsidR="001A6674" w:rsidRPr="009420F9">
              <w:rPr>
                <w:rFonts w:ascii="Arial" w:eastAsia="Arial" w:hAnsi="Arial" w:cs="Arial"/>
                <w:sz w:val="24"/>
                <w:szCs w:val="24"/>
              </w:rPr>
              <w:t>ubstituir funcionário que se conduza de modo inconveniente ou não at</w:t>
            </w:r>
            <w:r w:rsidR="00DF6F5E" w:rsidRPr="009420F9">
              <w:rPr>
                <w:rFonts w:ascii="Arial" w:eastAsia="Arial" w:hAnsi="Arial" w:cs="Arial"/>
                <w:sz w:val="24"/>
                <w:szCs w:val="24"/>
              </w:rPr>
              <w:t>enda às necessidades do serviço.</w:t>
            </w:r>
          </w:p>
        </w:tc>
        <w:tc>
          <w:tcPr>
            <w:tcW w:w="960" w:type="dxa"/>
            <w:tcBorders>
              <w:top w:val="nil"/>
              <w:left w:val="nil"/>
              <w:bottom w:val="single" w:sz="8" w:space="0" w:color="000000"/>
              <w:right w:val="single" w:sz="8" w:space="0" w:color="000000"/>
            </w:tcBorders>
            <w:shd w:val="clear" w:color="auto" w:fill="auto"/>
            <w:vAlign w:val="center"/>
            <w:hideMark/>
          </w:tcPr>
          <w:p w14:paraId="0A73FE39" w14:textId="6737367A" w:rsidR="001A6674" w:rsidRPr="001A6674" w:rsidRDefault="009C0B4C" w:rsidP="00CF221C">
            <w:pPr>
              <w:widowControl/>
              <w:autoSpaceDE/>
              <w:autoSpaceDN/>
              <w:spacing w:after="120" w:line="276" w:lineRule="auto"/>
              <w:jc w:val="center"/>
              <w:rPr>
                <w:rFonts w:ascii="Arial" w:eastAsia="Arial" w:hAnsi="Arial" w:cs="Arial"/>
                <w:sz w:val="24"/>
                <w:szCs w:val="24"/>
              </w:rPr>
            </w:pPr>
            <w:r>
              <w:rPr>
                <w:rFonts w:ascii="Arial" w:eastAsia="Arial" w:hAnsi="Arial" w:cs="Arial"/>
                <w:sz w:val="24"/>
                <w:szCs w:val="24"/>
              </w:rPr>
              <w:t>0</w:t>
            </w:r>
            <w:r w:rsidR="001A6674" w:rsidRPr="001A6674">
              <w:rPr>
                <w:rFonts w:ascii="Arial" w:eastAsia="Arial" w:hAnsi="Arial" w:cs="Arial"/>
                <w:sz w:val="24"/>
                <w:szCs w:val="24"/>
              </w:rPr>
              <w:t>1</w:t>
            </w:r>
          </w:p>
        </w:tc>
        <w:tc>
          <w:tcPr>
            <w:tcW w:w="1840" w:type="dxa"/>
            <w:tcBorders>
              <w:top w:val="nil"/>
              <w:left w:val="nil"/>
              <w:bottom w:val="single" w:sz="8" w:space="0" w:color="000000"/>
              <w:right w:val="single" w:sz="8" w:space="0" w:color="000000"/>
            </w:tcBorders>
            <w:shd w:val="clear" w:color="auto" w:fill="auto"/>
            <w:vAlign w:val="center"/>
            <w:hideMark/>
          </w:tcPr>
          <w:p w14:paraId="1EEC854F" w14:textId="77777777"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Por funcionário</w:t>
            </w:r>
          </w:p>
        </w:tc>
      </w:tr>
      <w:tr w:rsidR="001A6674" w:rsidRPr="001A6674" w14:paraId="32F4633A" w14:textId="77777777" w:rsidTr="009C0B4C">
        <w:trPr>
          <w:trHeight w:val="1038"/>
          <w:jc w:val="center"/>
        </w:trPr>
        <w:tc>
          <w:tcPr>
            <w:tcW w:w="1396" w:type="dxa"/>
            <w:tcBorders>
              <w:top w:val="nil"/>
              <w:left w:val="single" w:sz="8" w:space="0" w:color="000000"/>
              <w:bottom w:val="single" w:sz="8" w:space="0" w:color="000000"/>
              <w:right w:val="single" w:sz="8" w:space="0" w:color="000000"/>
            </w:tcBorders>
            <w:shd w:val="clear" w:color="auto" w:fill="auto"/>
            <w:vAlign w:val="center"/>
            <w:hideMark/>
          </w:tcPr>
          <w:p w14:paraId="3B503D23" w14:textId="2C40A035" w:rsidR="001A6674" w:rsidRPr="001A6674" w:rsidRDefault="009C0B4C" w:rsidP="00CF221C">
            <w:pPr>
              <w:widowControl/>
              <w:autoSpaceDE/>
              <w:autoSpaceDN/>
              <w:spacing w:after="120" w:line="276" w:lineRule="auto"/>
              <w:jc w:val="center"/>
              <w:rPr>
                <w:rFonts w:ascii="Arial" w:eastAsia="Arial" w:hAnsi="Arial" w:cs="Arial"/>
                <w:sz w:val="24"/>
                <w:szCs w:val="24"/>
              </w:rPr>
            </w:pPr>
            <w:r>
              <w:rPr>
                <w:rFonts w:ascii="Arial" w:eastAsia="Arial" w:hAnsi="Arial" w:cs="Arial"/>
                <w:sz w:val="24"/>
                <w:szCs w:val="24"/>
              </w:rPr>
              <w:t>0</w:t>
            </w:r>
            <w:r w:rsidR="001A6674" w:rsidRPr="001A6674">
              <w:rPr>
                <w:rFonts w:ascii="Arial" w:eastAsia="Arial" w:hAnsi="Arial" w:cs="Arial"/>
                <w:sz w:val="24"/>
                <w:szCs w:val="24"/>
              </w:rPr>
              <w:t>3</w:t>
            </w:r>
          </w:p>
        </w:tc>
        <w:tc>
          <w:tcPr>
            <w:tcW w:w="4860" w:type="dxa"/>
            <w:tcBorders>
              <w:top w:val="nil"/>
              <w:left w:val="nil"/>
              <w:bottom w:val="single" w:sz="8" w:space="0" w:color="000000"/>
              <w:right w:val="single" w:sz="8" w:space="0" w:color="000000"/>
            </w:tcBorders>
            <w:shd w:val="clear" w:color="auto" w:fill="auto"/>
            <w:vAlign w:val="center"/>
            <w:hideMark/>
          </w:tcPr>
          <w:p w14:paraId="10463B90" w14:textId="669F8FB2" w:rsidR="001A6674" w:rsidRPr="009420F9" w:rsidRDefault="00073C89" w:rsidP="00CF221C">
            <w:pPr>
              <w:widowControl/>
              <w:autoSpaceDE/>
              <w:autoSpaceDN/>
              <w:spacing w:after="120" w:line="276" w:lineRule="auto"/>
              <w:jc w:val="center"/>
              <w:rPr>
                <w:rFonts w:ascii="Arial" w:eastAsia="Arial" w:hAnsi="Arial" w:cs="Arial"/>
                <w:sz w:val="24"/>
                <w:szCs w:val="24"/>
              </w:rPr>
            </w:pPr>
            <w:r w:rsidRPr="009420F9">
              <w:rPr>
                <w:rFonts w:ascii="Arial" w:eastAsia="Arial" w:hAnsi="Arial" w:cs="Arial"/>
                <w:sz w:val="24"/>
                <w:szCs w:val="24"/>
              </w:rPr>
              <w:t>Deixar de i</w:t>
            </w:r>
            <w:r w:rsidR="001A6674" w:rsidRPr="009420F9">
              <w:rPr>
                <w:rFonts w:ascii="Arial" w:eastAsia="Arial" w:hAnsi="Arial" w:cs="Arial"/>
                <w:sz w:val="24"/>
                <w:szCs w:val="24"/>
              </w:rPr>
              <w:t>ndicar e manter durante a execução do contrato os prepostos previstos no edital/contra</w:t>
            </w:r>
            <w:r w:rsidR="00DF6F5E" w:rsidRPr="009420F9">
              <w:rPr>
                <w:rFonts w:ascii="Arial" w:eastAsia="Arial" w:hAnsi="Arial" w:cs="Arial"/>
                <w:sz w:val="24"/>
                <w:szCs w:val="24"/>
              </w:rPr>
              <w:t>to.</w:t>
            </w:r>
          </w:p>
        </w:tc>
        <w:tc>
          <w:tcPr>
            <w:tcW w:w="960" w:type="dxa"/>
            <w:tcBorders>
              <w:top w:val="nil"/>
              <w:left w:val="nil"/>
              <w:bottom w:val="single" w:sz="8" w:space="0" w:color="000000"/>
              <w:right w:val="single" w:sz="8" w:space="0" w:color="000000"/>
            </w:tcBorders>
            <w:shd w:val="clear" w:color="auto" w:fill="auto"/>
            <w:vAlign w:val="center"/>
            <w:hideMark/>
          </w:tcPr>
          <w:p w14:paraId="7167C09A" w14:textId="176DB7F7" w:rsidR="001A6674" w:rsidRPr="001A6674" w:rsidRDefault="009C0B4C" w:rsidP="00CF221C">
            <w:pPr>
              <w:widowControl/>
              <w:autoSpaceDE/>
              <w:autoSpaceDN/>
              <w:spacing w:after="120" w:line="276" w:lineRule="auto"/>
              <w:jc w:val="center"/>
              <w:rPr>
                <w:rFonts w:ascii="Arial" w:eastAsia="Arial" w:hAnsi="Arial" w:cs="Arial"/>
                <w:sz w:val="24"/>
                <w:szCs w:val="24"/>
              </w:rPr>
            </w:pPr>
            <w:r>
              <w:rPr>
                <w:rFonts w:ascii="Arial" w:eastAsia="Arial" w:hAnsi="Arial" w:cs="Arial"/>
                <w:sz w:val="24"/>
                <w:szCs w:val="24"/>
              </w:rPr>
              <w:t>0</w:t>
            </w:r>
            <w:r w:rsidR="001A6674" w:rsidRPr="001A6674">
              <w:rPr>
                <w:rFonts w:ascii="Arial" w:eastAsia="Arial" w:hAnsi="Arial" w:cs="Arial"/>
                <w:sz w:val="24"/>
                <w:szCs w:val="24"/>
              </w:rPr>
              <w:t>1</w:t>
            </w:r>
          </w:p>
        </w:tc>
        <w:tc>
          <w:tcPr>
            <w:tcW w:w="1840" w:type="dxa"/>
            <w:tcBorders>
              <w:top w:val="nil"/>
              <w:left w:val="nil"/>
              <w:bottom w:val="single" w:sz="8" w:space="0" w:color="000000"/>
              <w:right w:val="single" w:sz="8" w:space="0" w:color="000000"/>
            </w:tcBorders>
            <w:shd w:val="clear" w:color="auto" w:fill="auto"/>
            <w:vAlign w:val="center"/>
            <w:hideMark/>
          </w:tcPr>
          <w:p w14:paraId="3454C41D" w14:textId="77777777"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Por ocorrência</w:t>
            </w:r>
          </w:p>
        </w:tc>
      </w:tr>
      <w:tr w:rsidR="001A6674" w:rsidRPr="001A6674" w14:paraId="194C018E" w14:textId="77777777" w:rsidTr="001A6674">
        <w:trPr>
          <w:trHeight w:val="915"/>
          <w:jc w:val="center"/>
        </w:trPr>
        <w:tc>
          <w:tcPr>
            <w:tcW w:w="1396" w:type="dxa"/>
            <w:tcBorders>
              <w:top w:val="nil"/>
              <w:left w:val="single" w:sz="8" w:space="0" w:color="000000"/>
              <w:bottom w:val="single" w:sz="8" w:space="0" w:color="000000"/>
              <w:right w:val="single" w:sz="8" w:space="0" w:color="000000"/>
            </w:tcBorders>
            <w:shd w:val="clear" w:color="auto" w:fill="auto"/>
            <w:vAlign w:val="center"/>
            <w:hideMark/>
          </w:tcPr>
          <w:p w14:paraId="648F87FA" w14:textId="464EDBA8" w:rsidR="001A6674" w:rsidRPr="001A6674" w:rsidRDefault="009C0B4C" w:rsidP="00CF221C">
            <w:pPr>
              <w:widowControl/>
              <w:autoSpaceDE/>
              <w:autoSpaceDN/>
              <w:spacing w:after="120" w:line="276" w:lineRule="auto"/>
              <w:jc w:val="center"/>
              <w:rPr>
                <w:rFonts w:ascii="Arial" w:eastAsia="Arial" w:hAnsi="Arial" w:cs="Arial"/>
                <w:sz w:val="24"/>
                <w:szCs w:val="24"/>
              </w:rPr>
            </w:pPr>
            <w:r>
              <w:rPr>
                <w:rFonts w:ascii="Arial" w:eastAsia="Arial" w:hAnsi="Arial" w:cs="Arial"/>
                <w:sz w:val="24"/>
                <w:szCs w:val="24"/>
              </w:rPr>
              <w:t>0</w:t>
            </w:r>
            <w:r w:rsidR="001A6674" w:rsidRPr="001A6674">
              <w:rPr>
                <w:rFonts w:ascii="Arial" w:eastAsia="Arial" w:hAnsi="Arial" w:cs="Arial"/>
                <w:sz w:val="24"/>
                <w:szCs w:val="24"/>
              </w:rPr>
              <w:t>4</w:t>
            </w:r>
          </w:p>
        </w:tc>
        <w:tc>
          <w:tcPr>
            <w:tcW w:w="4860" w:type="dxa"/>
            <w:tcBorders>
              <w:top w:val="nil"/>
              <w:left w:val="nil"/>
              <w:bottom w:val="single" w:sz="8" w:space="0" w:color="000000"/>
              <w:right w:val="single" w:sz="8" w:space="0" w:color="000000"/>
            </w:tcBorders>
            <w:shd w:val="clear" w:color="auto" w:fill="auto"/>
            <w:vAlign w:val="center"/>
            <w:hideMark/>
          </w:tcPr>
          <w:p w14:paraId="71606ED7" w14:textId="18383E2F" w:rsidR="001A6674" w:rsidRPr="009420F9" w:rsidRDefault="00073C89" w:rsidP="00CF221C">
            <w:pPr>
              <w:widowControl/>
              <w:autoSpaceDE/>
              <w:autoSpaceDN/>
              <w:spacing w:after="120" w:line="276" w:lineRule="auto"/>
              <w:jc w:val="center"/>
              <w:rPr>
                <w:rFonts w:ascii="Arial" w:eastAsia="Arial" w:hAnsi="Arial" w:cs="Arial"/>
                <w:sz w:val="24"/>
                <w:szCs w:val="24"/>
              </w:rPr>
            </w:pPr>
            <w:r w:rsidRPr="009420F9">
              <w:rPr>
                <w:rFonts w:ascii="Arial" w:eastAsia="Arial" w:hAnsi="Arial" w:cs="Arial"/>
                <w:sz w:val="24"/>
                <w:szCs w:val="24"/>
              </w:rPr>
              <w:t>Não p</w:t>
            </w:r>
            <w:r w:rsidR="001A6674" w:rsidRPr="009420F9">
              <w:rPr>
                <w:rFonts w:ascii="Arial" w:eastAsia="Arial" w:hAnsi="Arial" w:cs="Arial"/>
                <w:sz w:val="24"/>
                <w:szCs w:val="24"/>
              </w:rPr>
              <w:t>rovidenciar treinamento para seus funcionários conforme previsto na relação de obrigações da Contratada.</w:t>
            </w:r>
          </w:p>
        </w:tc>
        <w:tc>
          <w:tcPr>
            <w:tcW w:w="960" w:type="dxa"/>
            <w:tcBorders>
              <w:top w:val="nil"/>
              <w:left w:val="nil"/>
              <w:bottom w:val="single" w:sz="8" w:space="0" w:color="000000"/>
              <w:right w:val="single" w:sz="8" w:space="0" w:color="000000"/>
            </w:tcBorders>
            <w:shd w:val="clear" w:color="auto" w:fill="auto"/>
            <w:vAlign w:val="center"/>
            <w:hideMark/>
          </w:tcPr>
          <w:p w14:paraId="1B8912F6" w14:textId="3BE691A2" w:rsidR="001A6674" w:rsidRPr="001A6674" w:rsidRDefault="009C0B4C" w:rsidP="00CF221C">
            <w:pPr>
              <w:widowControl/>
              <w:autoSpaceDE/>
              <w:autoSpaceDN/>
              <w:spacing w:after="120" w:line="276" w:lineRule="auto"/>
              <w:jc w:val="center"/>
              <w:rPr>
                <w:rFonts w:ascii="Arial" w:eastAsia="Arial" w:hAnsi="Arial" w:cs="Arial"/>
                <w:sz w:val="24"/>
                <w:szCs w:val="24"/>
              </w:rPr>
            </w:pPr>
            <w:r>
              <w:rPr>
                <w:rFonts w:ascii="Arial" w:eastAsia="Arial" w:hAnsi="Arial" w:cs="Arial"/>
                <w:sz w:val="24"/>
                <w:szCs w:val="24"/>
              </w:rPr>
              <w:t>0</w:t>
            </w:r>
            <w:r w:rsidR="001A6674" w:rsidRPr="001A6674">
              <w:rPr>
                <w:rFonts w:ascii="Arial" w:eastAsia="Arial" w:hAnsi="Arial" w:cs="Arial"/>
                <w:sz w:val="24"/>
                <w:szCs w:val="24"/>
              </w:rPr>
              <w:t>1</w:t>
            </w:r>
          </w:p>
        </w:tc>
        <w:tc>
          <w:tcPr>
            <w:tcW w:w="1840" w:type="dxa"/>
            <w:tcBorders>
              <w:top w:val="nil"/>
              <w:left w:val="nil"/>
              <w:bottom w:val="single" w:sz="8" w:space="0" w:color="000000"/>
              <w:right w:val="single" w:sz="8" w:space="0" w:color="000000"/>
            </w:tcBorders>
            <w:shd w:val="clear" w:color="auto" w:fill="auto"/>
            <w:vAlign w:val="center"/>
            <w:hideMark/>
          </w:tcPr>
          <w:p w14:paraId="74A92DB9" w14:textId="77777777"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Por ocorrência</w:t>
            </w:r>
          </w:p>
        </w:tc>
      </w:tr>
      <w:tr w:rsidR="001A6674" w:rsidRPr="001A6674" w14:paraId="3E0CFD00" w14:textId="77777777" w:rsidTr="0098075F">
        <w:trPr>
          <w:trHeight w:val="737"/>
          <w:jc w:val="center"/>
        </w:trPr>
        <w:tc>
          <w:tcPr>
            <w:tcW w:w="1396" w:type="dxa"/>
            <w:tcBorders>
              <w:top w:val="nil"/>
              <w:left w:val="single" w:sz="8" w:space="0" w:color="000000"/>
              <w:bottom w:val="single" w:sz="8" w:space="0" w:color="000000"/>
              <w:right w:val="single" w:sz="8" w:space="0" w:color="000000"/>
            </w:tcBorders>
            <w:shd w:val="clear" w:color="auto" w:fill="auto"/>
            <w:vAlign w:val="center"/>
            <w:hideMark/>
          </w:tcPr>
          <w:p w14:paraId="13E45511" w14:textId="5A4DA408" w:rsidR="001A6674" w:rsidRPr="001A6674" w:rsidRDefault="009C0B4C" w:rsidP="00CF221C">
            <w:pPr>
              <w:widowControl/>
              <w:autoSpaceDE/>
              <w:autoSpaceDN/>
              <w:spacing w:after="120" w:line="276" w:lineRule="auto"/>
              <w:jc w:val="center"/>
              <w:rPr>
                <w:rFonts w:ascii="Arial" w:eastAsia="Arial" w:hAnsi="Arial" w:cs="Arial"/>
                <w:sz w:val="24"/>
                <w:szCs w:val="24"/>
              </w:rPr>
            </w:pPr>
            <w:r>
              <w:rPr>
                <w:rFonts w:ascii="Arial" w:eastAsia="Arial" w:hAnsi="Arial" w:cs="Arial"/>
                <w:sz w:val="24"/>
                <w:szCs w:val="24"/>
              </w:rPr>
              <w:t>0</w:t>
            </w:r>
            <w:r w:rsidR="001A6674" w:rsidRPr="001A6674">
              <w:rPr>
                <w:rFonts w:ascii="Arial" w:eastAsia="Arial" w:hAnsi="Arial" w:cs="Arial"/>
                <w:sz w:val="24"/>
                <w:szCs w:val="24"/>
              </w:rPr>
              <w:t>5</w:t>
            </w:r>
          </w:p>
        </w:tc>
        <w:tc>
          <w:tcPr>
            <w:tcW w:w="4860" w:type="dxa"/>
            <w:tcBorders>
              <w:top w:val="nil"/>
              <w:left w:val="nil"/>
              <w:bottom w:val="single" w:sz="8" w:space="0" w:color="000000"/>
              <w:right w:val="single" w:sz="8" w:space="0" w:color="000000"/>
            </w:tcBorders>
            <w:shd w:val="clear" w:color="auto" w:fill="auto"/>
            <w:vAlign w:val="center"/>
            <w:hideMark/>
          </w:tcPr>
          <w:p w14:paraId="39A034A8" w14:textId="46B5B060" w:rsidR="001A6674" w:rsidRPr="009420F9" w:rsidRDefault="001A6674" w:rsidP="00CF221C">
            <w:pPr>
              <w:widowControl/>
              <w:autoSpaceDE/>
              <w:autoSpaceDN/>
              <w:spacing w:after="120" w:line="276" w:lineRule="auto"/>
              <w:jc w:val="center"/>
              <w:rPr>
                <w:rFonts w:ascii="Arial" w:eastAsia="Arial" w:hAnsi="Arial" w:cs="Arial"/>
                <w:sz w:val="24"/>
                <w:szCs w:val="24"/>
              </w:rPr>
            </w:pPr>
            <w:r w:rsidRPr="009420F9">
              <w:rPr>
                <w:rFonts w:ascii="Arial" w:eastAsia="Arial" w:hAnsi="Arial" w:cs="Arial"/>
                <w:sz w:val="24"/>
                <w:szCs w:val="24"/>
              </w:rPr>
              <w:t>Recusar-se a executar serviç</w:t>
            </w:r>
            <w:r w:rsidR="00DF6F5E" w:rsidRPr="009420F9">
              <w:rPr>
                <w:rFonts w:ascii="Arial" w:eastAsia="Arial" w:hAnsi="Arial" w:cs="Arial"/>
                <w:sz w:val="24"/>
                <w:szCs w:val="24"/>
              </w:rPr>
              <w:t>o determinado pela fiscalização.</w:t>
            </w:r>
          </w:p>
        </w:tc>
        <w:tc>
          <w:tcPr>
            <w:tcW w:w="960" w:type="dxa"/>
            <w:tcBorders>
              <w:top w:val="nil"/>
              <w:left w:val="nil"/>
              <w:bottom w:val="single" w:sz="8" w:space="0" w:color="000000"/>
              <w:right w:val="single" w:sz="8" w:space="0" w:color="000000"/>
            </w:tcBorders>
            <w:shd w:val="clear" w:color="auto" w:fill="auto"/>
            <w:vAlign w:val="center"/>
            <w:hideMark/>
          </w:tcPr>
          <w:p w14:paraId="5210F5CF" w14:textId="61CACB4F" w:rsidR="001A6674" w:rsidRPr="001A6674" w:rsidRDefault="009C0B4C" w:rsidP="00CF221C">
            <w:pPr>
              <w:widowControl/>
              <w:autoSpaceDE/>
              <w:autoSpaceDN/>
              <w:spacing w:after="120" w:line="276" w:lineRule="auto"/>
              <w:jc w:val="center"/>
              <w:rPr>
                <w:rFonts w:ascii="Arial" w:eastAsia="Arial" w:hAnsi="Arial" w:cs="Arial"/>
                <w:sz w:val="24"/>
                <w:szCs w:val="24"/>
              </w:rPr>
            </w:pPr>
            <w:r>
              <w:rPr>
                <w:rFonts w:ascii="Arial" w:eastAsia="Arial" w:hAnsi="Arial" w:cs="Arial"/>
                <w:sz w:val="24"/>
                <w:szCs w:val="24"/>
              </w:rPr>
              <w:t>0</w:t>
            </w:r>
            <w:r w:rsidR="001A6674" w:rsidRPr="001A6674">
              <w:rPr>
                <w:rFonts w:ascii="Arial" w:eastAsia="Arial" w:hAnsi="Arial" w:cs="Arial"/>
                <w:sz w:val="24"/>
                <w:szCs w:val="24"/>
              </w:rPr>
              <w:t>2</w:t>
            </w:r>
          </w:p>
        </w:tc>
        <w:tc>
          <w:tcPr>
            <w:tcW w:w="1840" w:type="dxa"/>
            <w:tcBorders>
              <w:top w:val="nil"/>
              <w:left w:val="nil"/>
              <w:bottom w:val="single" w:sz="8" w:space="0" w:color="000000"/>
              <w:right w:val="single" w:sz="8" w:space="0" w:color="000000"/>
            </w:tcBorders>
            <w:shd w:val="clear" w:color="auto" w:fill="auto"/>
            <w:vAlign w:val="center"/>
            <w:hideMark/>
          </w:tcPr>
          <w:p w14:paraId="6FB2EBCD" w14:textId="77777777"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Por ocorrência</w:t>
            </w:r>
          </w:p>
        </w:tc>
      </w:tr>
      <w:tr w:rsidR="001A6674" w:rsidRPr="001A6674" w14:paraId="49DFB8D7" w14:textId="77777777" w:rsidTr="009C0B4C">
        <w:trPr>
          <w:trHeight w:val="966"/>
          <w:jc w:val="center"/>
        </w:trPr>
        <w:tc>
          <w:tcPr>
            <w:tcW w:w="1396" w:type="dxa"/>
            <w:tcBorders>
              <w:top w:val="nil"/>
              <w:left w:val="single" w:sz="8" w:space="0" w:color="000000"/>
              <w:bottom w:val="single" w:sz="8" w:space="0" w:color="000000"/>
              <w:right w:val="single" w:sz="8" w:space="0" w:color="000000"/>
            </w:tcBorders>
            <w:shd w:val="clear" w:color="auto" w:fill="auto"/>
            <w:vAlign w:val="center"/>
            <w:hideMark/>
          </w:tcPr>
          <w:p w14:paraId="1352C7A3" w14:textId="6F9AA53D" w:rsidR="001A6674" w:rsidRPr="001A6674" w:rsidRDefault="009C0B4C" w:rsidP="00CF221C">
            <w:pPr>
              <w:widowControl/>
              <w:autoSpaceDE/>
              <w:autoSpaceDN/>
              <w:spacing w:after="120" w:line="276" w:lineRule="auto"/>
              <w:jc w:val="center"/>
              <w:rPr>
                <w:rFonts w:ascii="Arial" w:eastAsia="Arial" w:hAnsi="Arial" w:cs="Arial"/>
                <w:sz w:val="24"/>
                <w:szCs w:val="24"/>
              </w:rPr>
            </w:pPr>
            <w:r>
              <w:rPr>
                <w:rFonts w:ascii="Arial" w:eastAsia="Arial" w:hAnsi="Arial" w:cs="Arial"/>
                <w:sz w:val="24"/>
                <w:szCs w:val="24"/>
              </w:rPr>
              <w:t>0</w:t>
            </w:r>
            <w:r w:rsidR="001A6674" w:rsidRPr="001A6674">
              <w:rPr>
                <w:rFonts w:ascii="Arial" w:eastAsia="Arial" w:hAnsi="Arial" w:cs="Arial"/>
                <w:sz w:val="24"/>
                <w:szCs w:val="24"/>
              </w:rPr>
              <w:t>6</w:t>
            </w:r>
          </w:p>
        </w:tc>
        <w:tc>
          <w:tcPr>
            <w:tcW w:w="4860" w:type="dxa"/>
            <w:tcBorders>
              <w:top w:val="nil"/>
              <w:left w:val="nil"/>
              <w:bottom w:val="single" w:sz="8" w:space="0" w:color="000000"/>
              <w:right w:val="single" w:sz="8" w:space="0" w:color="000000"/>
            </w:tcBorders>
            <w:shd w:val="clear" w:color="auto" w:fill="auto"/>
            <w:vAlign w:val="center"/>
            <w:hideMark/>
          </w:tcPr>
          <w:p w14:paraId="69C17B80" w14:textId="1C926ED6" w:rsidR="001A6674" w:rsidRPr="009420F9" w:rsidRDefault="00073C89" w:rsidP="00CF221C">
            <w:pPr>
              <w:widowControl/>
              <w:autoSpaceDE/>
              <w:autoSpaceDN/>
              <w:spacing w:after="120" w:line="276" w:lineRule="auto"/>
              <w:jc w:val="center"/>
              <w:rPr>
                <w:rFonts w:ascii="Arial" w:eastAsia="Arial" w:hAnsi="Arial" w:cs="Arial"/>
                <w:sz w:val="24"/>
                <w:szCs w:val="24"/>
              </w:rPr>
            </w:pPr>
            <w:r w:rsidRPr="009420F9">
              <w:rPr>
                <w:rFonts w:ascii="Arial" w:eastAsia="Arial" w:hAnsi="Arial" w:cs="Arial"/>
                <w:sz w:val="24"/>
                <w:szCs w:val="24"/>
              </w:rPr>
              <w:t>Deixar de c</w:t>
            </w:r>
            <w:r w:rsidR="001A6674" w:rsidRPr="009420F9">
              <w:rPr>
                <w:rFonts w:ascii="Arial" w:eastAsia="Arial" w:hAnsi="Arial" w:cs="Arial"/>
                <w:sz w:val="24"/>
                <w:szCs w:val="24"/>
              </w:rPr>
              <w:t>umprir determinação formal ou instrução com</w:t>
            </w:r>
            <w:r w:rsidR="00DF6F5E" w:rsidRPr="009420F9">
              <w:rPr>
                <w:rFonts w:ascii="Arial" w:eastAsia="Arial" w:hAnsi="Arial" w:cs="Arial"/>
                <w:sz w:val="24"/>
                <w:szCs w:val="24"/>
              </w:rPr>
              <w:t>plementar do órgão fiscalizador.</w:t>
            </w:r>
          </w:p>
        </w:tc>
        <w:tc>
          <w:tcPr>
            <w:tcW w:w="960" w:type="dxa"/>
            <w:tcBorders>
              <w:top w:val="nil"/>
              <w:left w:val="nil"/>
              <w:bottom w:val="single" w:sz="8" w:space="0" w:color="000000"/>
              <w:right w:val="single" w:sz="8" w:space="0" w:color="000000"/>
            </w:tcBorders>
            <w:shd w:val="clear" w:color="auto" w:fill="auto"/>
            <w:vAlign w:val="center"/>
            <w:hideMark/>
          </w:tcPr>
          <w:p w14:paraId="3EABBBAF" w14:textId="481B7E58" w:rsidR="001A6674" w:rsidRPr="001A6674" w:rsidRDefault="009C0B4C" w:rsidP="00CF221C">
            <w:pPr>
              <w:widowControl/>
              <w:autoSpaceDE/>
              <w:autoSpaceDN/>
              <w:spacing w:after="120" w:line="276" w:lineRule="auto"/>
              <w:jc w:val="center"/>
              <w:rPr>
                <w:rFonts w:ascii="Arial" w:eastAsia="Arial" w:hAnsi="Arial" w:cs="Arial"/>
                <w:sz w:val="24"/>
                <w:szCs w:val="24"/>
              </w:rPr>
            </w:pPr>
            <w:r>
              <w:rPr>
                <w:rFonts w:ascii="Arial" w:eastAsia="Arial" w:hAnsi="Arial" w:cs="Arial"/>
                <w:sz w:val="24"/>
                <w:szCs w:val="24"/>
              </w:rPr>
              <w:t>0</w:t>
            </w:r>
            <w:r w:rsidR="001A6674" w:rsidRPr="001A6674">
              <w:rPr>
                <w:rFonts w:ascii="Arial" w:eastAsia="Arial" w:hAnsi="Arial" w:cs="Arial"/>
                <w:sz w:val="24"/>
                <w:szCs w:val="24"/>
              </w:rPr>
              <w:t>2</w:t>
            </w:r>
          </w:p>
        </w:tc>
        <w:tc>
          <w:tcPr>
            <w:tcW w:w="1840" w:type="dxa"/>
            <w:tcBorders>
              <w:top w:val="nil"/>
              <w:left w:val="nil"/>
              <w:bottom w:val="single" w:sz="8" w:space="0" w:color="000000"/>
              <w:right w:val="single" w:sz="8" w:space="0" w:color="000000"/>
            </w:tcBorders>
            <w:shd w:val="clear" w:color="auto" w:fill="auto"/>
            <w:vAlign w:val="center"/>
            <w:hideMark/>
          </w:tcPr>
          <w:p w14:paraId="5D4C0EC6" w14:textId="77777777"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Por ocorrência</w:t>
            </w:r>
          </w:p>
        </w:tc>
      </w:tr>
      <w:tr w:rsidR="001A6674" w:rsidRPr="001A6674" w14:paraId="17A73E16" w14:textId="77777777" w:rsidTr="009C0B4C">
        <w:trPr>
          <w:trHeight w:val="1122"/>
          <w:jc w:val="center"/>
        </w:trPr>
        <w:tc>
          <w:tcPr>
            <w:tcW w:w="1396" w:type="dxa"/>
            <w:tcBorders>
              <w:top w:val="nil"/>
              <w:left w:val="single" w:sz="8" w:space="0" w:color="000000"/>
              <w:bottom w:val="single" w:sz="8" w:space="0" w:color="000000"/>
              <w:right w:val="single" w:sz="8" w:space="0" w:color="000000"/>
            </w:tcBorders>
            <w:shd w:val="clear" w:color="auto" w:fill="auto"/>
            <w:vAlign w:val="center"/>
            <w:hideMark/>
          </w:tcPr>
          <w:p w14:paraId="26C2F410" w14:textId="1AC2094D" w:rsidR="001A6674" w:rsidRPr="001A6674" w:rsidRDefault="009C0B4C" w:rsidP="00CF221C">
            <w:pPr>
              <w:widowControl/>
              <w:autoSpaceDE/>
              <w:autoSpaceDN/>
              <w:spacing w:after="120" w:line="276" w:lineRule="auto"/>
              <w:jc w:val="center"/>
              <w:rPr>
                <w:rFonts w:ascii="Arial" w:eastAsia="Arial" w:hAnsi="Arial" w:cs="Arial"/>
                <w:sz w:val="24"/>
                <w:szCs w:val="24"/>
              </w:rPr>
            </w:pPr>
            <w:r>
              <w:rPr>
                <w:rFonts w:ascii="Arial" w:eastAsia="Arial" w:hAnsi="Arial" w:cs="Arial"/>
                <w:sz w:val="24"/>
                <w:szCs w:val="24"/>
              </w:rPr>
              <w:t>0</w:t>
            </w:r>
            <w:r w:rsidR="001A6674" w:rsidRPr="001A6674">
              <w:rPr>
                <w:rFonts w:ascii="Arial" w:eastAsia="Arial" w:hAnsi="Arial" w:cs="Arial"/>
                <w:sz w:val="24"/>
                <w:szCs w:val="24"/>
              </w:rPr>
              <w:t>7</w:t>
            </w:r>
          </w:p>
        </w:tc>
        <w:tc>
          <w:tcPr>
            <w:tcW w:w="4860" w:type="dxa"/>
            <w:tcBorders>
              <w:top w:val="nil"/>
              <w:left w:val="nil"/>
              <w:bottom w:val="single" w:sz="8" w:space="0" w:color="000000"/>
              <w:right w:val="single" w:sz="8" w:space="0" w:color="000000"/>
            </w:tcBorders>
            <w:shd w:val="clear" w:color="auto" w:fill="auto"/>
            <w:vAlign w:val="center"/>
            <w:hideMark/>
          </w:tcPr>
          <w:p w14:paraId="2019C921" w14:textId="77777777"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Deixar de utilizar mão de obra qualificada e em quantitativo suficiente para execução do serviço.</w:t>
            </w:r>
          </w:p>
        </w:tc>
        <w:tc>
          <w:tcPr>
            <w:tcW w:w="960" w:type="dxa"/>
            <w:tcBorders>
              <w:top w:val="nil"/>
              <w:left w:val="nil"/>
              <w:bottom w:val="single" w:sz="8" w:space="0" w:color="000000"/>
              <w:right w:val="single" w:sz="8" w:space="0" w:color="000000"/>
            </w:tcBorders>
            <w:shd w:val="clear" w:color="auto" w:fill="auto"/>
            <w:vAlign w:val="center"/>
            <w:hideMark/>
          </w:tcPr>
          <w:p w14:paraId="1845BD20" w14:textId="666EEA32" w:rsidR="001A6674" w:rsidRPr="001A6674" w:rsidRDefault="009C0B4C" w:rsidP="00CF221C">
            <w:pPr>
              <w:widowControl/>
              <w:autoSpaceDE/>
              <w:autoSpaceDN/>
              <w:spacing w:after="120" w:line="276" w:lineRule="auto"/>
              <w:jc w:val="center"/>
              <w:rPr>
                <w:rFonts w:ascii="Arial" w:eastAsia="Arial" w:hAnsi="Arial" w:cs="Arial"/>
                <w:sz w:val="24"/>
                <w:szCs w:val="24"/>
              </w:rPr>
            </w:pPr>
            <w:r>
              <w:rPr>
                <w:rFonts w:ascii="Arial" w:eastAsia="Arial" w:hAnsi="Arial" w:cs="Arial"/>
                <w:sz w:val="24"/>
                <w:szCs w:val="24"/>
              </w:rPr>
              <w:t>0</w:t>
            </w:r>
            <w:r w:rsidR="001A6674" w:rsidRPr="001A6674">
              <w:rPr>
                <w:rFonts w:ascii="Arial" w:eastAsia="Arial" w:hAnsi="Arial" w:cs="Arial"/>
                <w:sz w:val="24"/>
                <w:szCs w:val="24"/>
              </w:rPr>
              <w:t>2</w:t>
            </w:r>
          </w:p>
        </w:tc>
        <w:tc>
          <w:tcPr>
            <w:tcW w:w="1840" w:type="dxa"/>
            <w:tcBorders>
              <w:top w:val="nil"/>
              <w:left w:val="nil"/>
              <w:bottom w:val="single" w:sz="8" w:space="0" w:color="000000"/>
              <w:right w:val="single" w:sz="8" w:space="0" w:color="000000"/>
            </w:tcBorders>
            <w:shd w:val="clear" w:color="auto" w:fill="auto"/>
            <w:vAlign w:val="center"/>
            <w:hideMark/>
          </w:tcPr>
          <w:p w14:paraId="467528B3" w14:textId="77777777"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Por ocorrência</w:t>
            </w:r>
          </w:p>
        </w:tc>
      </w:tr>
      <w:tr w:rsidR="001A6674" w:rsidRPr="001A6674" w14:paraId="2401142C" w14:textId="77777777" w:rsidTr="009C0B4C">
        <w:trPr>
          <w:trHeight w:val="1252"/>
          <w:jc w:val="center"/>
        </w:trPr>
        <w:tc>
          <w:tcPr>
            <w:tcW w:w="1396" w:type="dxa"/>
            <w:tcBorders>
              <w:top w:val="nil"/>
              <w:left w:val="single" w:sz="8" w:space="0" w:color="000000"/>
              <w:bottom w:val="single" w:sz="8" w:space="0" w:color="000000"/>
              <w:right w:val="single" w:sz="8" w:space="0" w:color="000000"/>
            </w:tcBorders>
            <w:shd w:val="clear" w:color="auto" w:fill="auto"/>
            <w:vAlign w:val="center"/>
            <w:hideMark/>
          </w:tcPr>
          <w:p w14:paraId="06058A6B" w14:textId="20EB976E" w:rsidR="001A6674" w:rsidRPr="001A6674" w:rsidRDefault="009C0B4C" w:rsidP="00CF221C">
            <w:pPr>
              <w:widowControl/>
              <w:autoSpaceDE/>
              <w:autoSpaceDN/>
              <w:spacing w:after="120" w:line="276" w:lineRule="auto"/>
              <w:jc w:val="center"/>
              <w:rPr>
                <w:rFonts w:ascii="Arial" w:eastAsia="Arial" w:hAnsi="Arial" w:cs="Arial"/>
                <w:sz w:val="24"/>
                <w:szCs w:val="24"/>
              </w:rPr>
            </w:pPr>
            <w:r>
              <w:rPr>
                <w:rFonts w:ascii="Arial" w:eastAsia="Arial" w:hAnsi="Arial" w:cs="Arial"/>
                <w:sz w:val="24"/>
                <w:szCs w:val="24"/>
              </w:rPr>
              <w:t>0</w:t>
            </w:r>
            <w:r w:rsidR="001A6674" w:rsidRPr="001A6674">
              <w:rPr>
                <w:rFonts w:ascii="Arial" w:eastAsia="Arial" w:hAnsi="Arial" w:cs="Arial"/>
                <w:sz w:val="24"/>
                <w:szCs w:val="24"/>
              </w:rPr>
              <w:t>8</w:t>
            </w:r>
          </w:p>
        </w:tc>
        <w:tc>
          <w:tcPr>
            <w:tcW w:w="4860" w:type="dxa"/>
            <w:tcBorders>
              <w:top w:val="nil"/>
              <w:left w:val="nil"/>
              <w:bottom w:val="single" w:sz="8" w:space="0" w:color="000000"/>
              <w:right w:val="single" w:sz="8" w:space="0" w:color="000000"/>
            </w:tcBorders>
            <w:shd w:val="clear" w:color="auto" w:fill="auto"/>
            <w:vAlign w:val="center"/>
            <w:hideMark/>
          </w:tcPr>
          <w:p w14:paraId="1D9BD5BC" w14:textId="77777777"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Deixar de manter a documentação de</w:t>
            </w:r>
            <w:r w:rsidRPr="001A6674">
              <w:rPr>
                <w:rFonts w:ascii="Arial" w:eastAsia="Arial" w:hAnsi="Arial" w:cs="Arial"/>
                <w:sz w:val="24"/>
                <w:szCs w:val="24"/>
              </w:rPr>
              <w:br/>
              <w:t xml:space="preserve">habilitação da empresa atualizada. </w:t>
            </w:r>
          </w:p>
        </w:tc>
        <w:tc>
          <w:tcPr>
            <w:tcW w:w="960" w:type="dxa"/>
            <w:tcBorders>
              <w:top w:val="nil"/>
              <w:left w:val="nil"/>
              <w:bottom w:val="single" w:sz="8" w:space="0" w:color="000000"/>
              <w:right w:val="single" w:sz="8" w:space="0" w:color="000000"/>
            </w:tcBorders>
            <w:shd w:val="clear" w:color="auto" w:fill="auto"/>
            <w:vAlign w:val="center"/>
            <w:hideMark/>
          </w:tcPr>
          <w:p w14:paraId="7E633CDF" w14:textId="45444098" w:rsidR="001A6674" w:rsidRPr="001A6674" w:rsidRDefault="009C0B4C" w:rsidP="00CF221C">
            <w:pPr>
              <w:widowControl/>
              <w:autoSpaceDE/>
              <w:autoSpaceDN/>
              <w:spacing w:after="120" w:line="276" w:lineRule="auto"/>
              <w:jc w:val="center"/>
              <w:rPr>
                <w:rFonts w:ascii="Arial" w:eastAsia="Arial" w:hAnsi="Arial" w:cs="Arial"/>
                <w:sz w:val="24"/>
                <w:szCs w:val="24"/>
              </w:rPr>
            </w:pPr>
            <w:r>
              <w:rPr>
                <w:rFonts w:ascii="Arial" w:eastAsia="Arial" w:hAnsi="Arial" w:cs="Arial"/>
                <w:sz w:val="24"/>
                <w:szCs w:val="24"/>
              </w:rPr>
              <w:t>0</w:t>
            </w:r>
            <w:r w:rsidR="001A6674" w:rsidRPr="001A6674">
              <w:rPr>
                <w:rFonts w:ascii="Arial" w:eastAsia="Arial" w:hAnsi="Arial" w:cs="Arial"/>
                <w:sz w:val="24"/>
                <w:szCs w:val="24"/>
              </w:rPr>
              <w:t>2</w:t>
            </w:r>
          </w:p>
        </w:tc>
        <w:tc>
          <w:tcPr>
            <w:tcW w:w="1840" w:type="dxa"/>
            <w:tcBorders>
              <w:top w:val="nil"/>
              <w:left w:val="nil"/>
              <w:bottom w:val="single" w:sz="8" w:space="0" w:color="000000"/>
              <w:right w:val="single" w:sz="8" w:space="0" w:color="000000"/>
            </w:tcBorders>
            <w:shd w:val="clear" w:color="auto" w:fill="auto"/>
            <w:vAlign w:val="center"/>
            <w:hideMark/>
          </w:tcPr>
          <w:p w14:paraId="40234454" w14:textId="77777777"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Por ocorrência</w:t>
            </w:r>
          </w:p>
        </w:tc>
      </w:tr>
      <w:tr w:rsidR="001A6674" w:rsidRPr="001A6674" w14:paraId="46527BD6" w14:textId="77777777" w:rsidTr="009C0B4C">
        <w:trPr>
          <w:trHeight w:val="1258"/>
          <w:jc w:val="center"/>
        </w:trPr>
        <w:tc>
          <w:tcPr>
            <w:tcW w:w="1396" w:type="dxa"/>
            <w:tcBorders>
              <w:top w:val="nil"/>
              <w:left w:val="single" w:sz="8" w:space="0" w:color="000000"/>
              <w:bottom w:val="single" w:sz="8" w:space="0" w:color="000000"/>
              <w:right w:val="single" w:sz="8" w:space="0" w:color="000000"/>
            </w:tcBorders>
            <w:shd w:val="clear" w:color="auto" w:fill="auto"/>
            <w:vAlign w:val="center"/>
            <w:hideMark/>
          </w:tcPr>
          <w:p w14:paraId="2B3E63C5" w14:textId="7CF1589E"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10</w:t>
            </w:r>
          </w:p>
        </w:tc>
        <w:tc>
          <w:tcPr>
            <w:tcW w:w="4860" w:type="dxa"/>
            <w:tcBorders>
              <w:top w:val="nil"/>
              <w:left w:val="nil"/>
              <w:bottom w:val="single" w:sz="8" w:space="0" w:color="000000"/>
              <w:right w:val="single" w:sz="8" w:space="0" w:color="000000"/>
            </w:tcBorders>
            <w:shd w:val="clear" w:color="auto" w:fill="auto"/>
            <w:vAlign w:val="center"/>
            <w:hideMark/>
          </w:tcPr>
          <w:p w14:paraId="1386567C" w14:textId="53B4D9AC"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Retirar funcionários do serviço durante o expediente, sem a anuência prévia do Contratada</w:t>
            </w:r>
            <w:r w:rsidR="00DF6F5E">
              <w:rPr>
                <w:rFonts w:ascii="Arial" w:eastAsia="Arial" w:hAnsi="Arial" w:cs="Arial"/>
                <w:sz w:val="24"/>
                <w:szCs w:val="24"/>
              </w:rPr>
              <w:t>.</w:t>
            </w:r>
          </w:p>
        </w:tc>
        <w:tc>
          <w:tcPr>
            <w:tcW w:w="960" w:type="dxa"/>
            <w:tcBorders>
              <w:top w:val="nil"/>
              <w:left w:val="nil"/>
              <w:bottom w:val="single" w:sz="8" w:space="0" w:color="000000"/>
              <w:right w:val="single" w:sz="8" w:space="0" w:color="000000"/>
            </w:tcBorders>
            <w:shd w:val="clear" w:color="auto" w:fill="auto"/>
            <w:vAlign w:val="center"/>
            <w:hideMark/>
          </w:tcPr>
          <w:p w14:paraId="23B08553" w14:textId="51E1A2E7" w:rsidR="001A6674" w:rsidRPr="001A6674" w:rsidRDefault="009C0B4C" w:rsidP="00CF221C">
            <w:pPr>
              <w:widowControl/>
              <w:autoSpaceDE/>
              <w:autoSpaceDN/>
              <w:spacing w:after="120" w:line="276" w:lineRule="auto"/>
              <w:jc w:val="center"/>
              <w:rPr>
                <w:rFonts w:ascii="Arial" w:eastAsia="Arial" w:hAnsi="Arial" w:cs="Arial"/>
                <w:sz w:val="24"/>
                <w:szCs w:val="24"/>
              </w:rPr>
            </w:pPr>
            <w:r>
              <w:rPr>
                <w:rFonts w:ascii="Arial" w:eastAsia="Arial" w:hAnsi="Arial" w:cs="Arial"/>
                <w:sz w:val="24"/>
                <w:szCs w:val="24"/>
              </w:rPr>
              <w:t>0</w:t>
            </w:r>
            <w:r w:rsidR="001A6674" w:rsidRPr="001A6674">
              <w:rPr>
                <w:rFonts w:ascii="Arial" w:eastAsia="Arial" w:hAnsi="Arial" w:cs="Arial"/>
                <w:sz w:val="24"/>
                <w:szCs w:val="24"/>
              </w:rPr>
              <w:t>3</w:t>
            </w:r>
          </w:p>
        </w:tc>
        <w:tc>
          <w:tcPr>
            <w:tcW w:w="1840" w:type="dxa"/>
            <w:tcBorders>
              <w:top w:val="nil"/>
              <w:left w:val="nil"/>
              <w:bottom w:val="single" w:sz="8" w:space="0" w:color="000000"/>
              <w:right w:val="single" w:sz="8" w:space="0" w:color="000000"/>
            </w:tcBorders>
            <w:shd w:val="clear" w:color="auto" w:fill="auto"/>
            <w:vAlign w:val="center"/>
            <w:hideMark/>
          </w:tcPr>
          <w:p w14:paraId="45F7966C" w14:textId="77777777"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Por funcionário</w:t>
            </w:r>
          </w:p>
        </w:tc>
      </w:tr>
      <w:tr w:rsidR="001A6674" w:rsidRPr="001A6674" w14:paraId="48F3D8A2" w14:textId="77777777" w:rsidTr="001A6674">
        <w:trPr>
          <w:trHeight w:val="1575"/>
          <w:jc w:val="center"/>
        </w:trPr>
        <w:tc>
          <w:tcPr>
            <w:tcW w:w="1396" w:type="dxa"/>
            <w:tcBorders>
              <w:top w:val="nil"/>
              <w:left w:val="single" w:sz="8" w:space="0" w:color="000000"/>
              <w:bottom w:val="single" w:sz="8" w:space="0" w:color="000000"/>
              <w:right w:val="single" w:sz="8" w:space="0" w:color="000000"/>
            </w:tcBorders>
            <w:shd w:val="clear" w:color="auto" w:fill="auto"/>
            <w:vAlign w:val="center"/>
            <w:hideMark/>
          </w:tcPr>
          <w:p w14:paraId="656588F9" w14:textId="77777777"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11</w:t>
            </w:r>
          </w:p>
        </w:tc>
        <w:tc>
          <w:tcPr>
            <w:tcW w:w="4860" w:type="dxa"/>
            <w:tcBorders>
              <w:top w:val="nil"/>
              <w:left w:val="nil"/>
              <w:bottom w:val="single" w:sz="8" w:space="0" w:color="000000"/>
              <w:right w:val="single" w:sz="8" w:space="0" w:color="000000"/>
            </w:tcBorders>
            <w:shd w:val="clear" w:color="auto" w:fill="auto"/>
            <w:vAlign w:val="center"/>
            <w:hideMark/>
          </w:tcPr>
          <w:p w14:paraId="03449632" w14:textId="39193547"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Deixar de cumprir quaisquer dos itens do Edital e seus Anexos, não previstos nesta tabela de multas, após reincidência formalmente not</w:t>
            </w:r>
            <w:r w:rsidR="00DF6F5E">
              <w:rPr>
                <w:rFonts w:ascii="Arial" w:eastAsia="Arial" w:hAnsi="Arial" w:cs="Arial"/>
                <w:sz w:val="24"/>
                <w:szCs w:val="24"/>
              </w:rPr>
              <w:t>ificada pelo órgão fiscalizador.</w:t>
            </w:r>
          </w:p>
        </w:tc>
        <w:tc>
          <w:tcPr>
            <w:tcW w:w="960" w:type="dxa"/>
            <w:tcBorders>
              <w:top w:val="nil"/>
              <w:left w:val="nil"/>
              <w:bottom w:val="single" w:sz="8" w:space="0" w:color="000000"/>
              <w:right w:val="single" w:sz="8" w:space="0" w:color="000000"/>
            </w:tcBorders>
            <w:shd w:val="clear" w:color="auto" w:fill="auto"/>
            <w:vAlign w:val="center"/>
            <w:hideMark/>
          </w:tcPr>
          <w:p w14:paraId="7942B88E" w14:textId="2C74AD42" w:rsidR="001A6674" w:rsidRPr="001A6674" w:rsidRDefault="009C0B4C" w:rsidP="00CF221C">
            <w:pPr>
              <w:widowControl/>
              <w:autoSpaceDE/>
              <w:autoSpaceDN/>
              <w:spacing w:after="120" w:line="276" w:lineRule="auto"/>
              <w:jc w:val="center"/>
              <w:rPr>
                <w:rFonts w:ascii="Arial" w:eastAsia="Arial" w:hAnsi="Arial" w:cs="Arial"/>
                <w:sz w:val="24"/>
                <w:szCs w:val="24"/>
              </w:rPr>
            </w:pPr>
            <w:r>
              <w:rPr>
                <w:rFonts w:ascii="Arial" w:eastAsia="Arial" w:hAnsi="Arial" w:cs="Arial"/>
                <w:sz w:val="24"/>
                <w:szCs w:val="24"/>
              </w:rPr>
              <w:t>0</w:t>
            </w:r>
            <w:r w:rsidR="001A6674" w:rsidRPr="001A6674">
              <w:rPr>
                <w:rFonts w:ascii="Arial" w:eastAsia="Arial" w:hAnsi="Arial" w:cs="Arial"/>
                <w:sz w:val="24"/>
                <w:szCs w:val="24"/>
              </w:rPr>
              <w:t>3</w:t>
            </w:r>
          </w:p>
        </w:tc>
        <w:tc>
          <w:tcPr>
            <w:tcW w:w="1840" w:type="dxa"/>
            <w:tcBorders>
              <w:top w:val="nil"/>
              <w:left w:val="nil"/>
              <w:bottom w:val="single" w:sz="8" w:space="0" w:color="000000"/>
              <w:right w:val="single" w:sz="8" w:space="0" w:color="000000"/>
            </w:tcBorders>
            <w:shd w:val="clear" w:color="auto" w:fill="auto"/>
            <w:vAlign w:val="center"/>
            <w:hideMark/>
          </w:tcPr>
          <w:p w14:paraId="0FAF08DE" w14:textId="77777777"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Por item e por ocorrência</w:t>
            </w:r>
          </w:p>
        </w:tc>
      </w:tr>
      <w:tr w:rsidR="001A6674" w:rsidRPr="001A6674" w14:paraId="2D87CFFD" w14:textId="77777777" w:rsidTr="001A6674">
        <w:trPr>
          <w:trHeight w:val="915"/>
          <w:jc w:val="center"/>
        </w:trPr>
        <w:tc>
          <w:tcPr>
            <w:tcW w:w="1396" w:type="dxa"/>
            <w:tcBorders>
              <w:top w:val="nil"/>
              <w:left w:val="single" w:sz="8" w:space="0" w:color="000000"/>
              <w:bottom w:val="single" w:sz="8" w:space="0" w:color="000000"/>
              <w:right w:val="single" w:sz="8" w:space="0" w:color="000000"/>
            </w:tcBorders>
            <w:shd w:val="clear" w:color="auto" w:fill="auto"/>
            <w:vAlign w:val="center"/>
            <w:hideMark/>
          </w:tcPr>
          <w:p w14:paraId="4DCA8A3B" w14:textId="77777777"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12</w:t>
            </w:r>
          </w:p>
        </w:tc>
        <w:tc>
          <w:tcPr>
            <w:tcW w:w="4860" w:type="dxa"/>
            <w:tcBorders>
              <w:top w:val="nil"/>
              <w:left w:val="nil"/>
              <w:bottom w:val="single" w:sz="8" w:space="0" w:color="000000"/>
              <w:right w:val="single" w:sz="8" w:space="0" w:color="000000"/>
            </w:tcBorders>
            <w:shd w:val="clear" w:color="auto" w:fill="auto"/>
            <w:vAlign w:val="center"/>
            <w:hideMark/>
          </w:tcPr>
          <w:p w14:paraId="6E25C8EE" w14:textId="171DBAAA"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Deixar de manter canal de comunicação disponível com a contratante</w:t>
            </w:r>
            <w:r w:rsidR="00DF6F5E">
              <w:rPr>
                <w:rFonts w:ascii="Arial" w:eastAsia="Arial" w:hAnsi="Arial" w:cs="Arial"/>
                <w:sz w:val="24"/>
                <w:szCs w:val="24"/>
              </w:rPr>
              <w:t>.</w:t>
            </w:r>
          </w:p>
        </w:tc>
        <w:tc>
          <w:tcPr>
            <w:tcW w:w="960" w:type="dxa"/>
            <w:tcBorders>
              <w:top w:val="nil"/>
              <w:left w:val="nil"/>
              <w:bottom w:val="single" w:sz="8" w:space="0" w:color="000000"/>
              <w:right w:val="single" w:sz="8" w:space="0" w:color="000000"/>
            </w:tcBorders>
            <w:shd w:val="clear" w:color="auto" w:fill="auto"/>
            <w:vAlign w:val="center"/>
            <w:hideMark/>
          </w:tcPr>
          <w:p w14:paraId="3A9A47F3" w14:textId="13277A32" w:rsidR="001A6674" w:rsidRPr="001A6674" w:rsidRDefault="009C0B4C" w:rsidP="00CF221C">
            <w:pPr>
              <w:widowControl/>
              <w:autoSpaceDE/>
              <w:autoSpaceDN/>
              <w:spacing w:after="120" w:line="276" w:lineRule="auto"/>
              <w:jc w:val="center"/>
              <w:rPr>
                <w:rFonts w:ascii="Arial" w:eastAsia="Arial" w:hAnsi="Arial" w:cs="Arial"/>
                <w:sz w:val="24"/>
                <w:szCs w:val="24"/>
              </w:rPr>
            </w:pPr>
            <w:r>
              <w:rPr>
                <w:rFonts w:ascii="Arial" w:eastAsia="Arial" w:hAnsi="Arial" w:cs="Arial"/>
                <w:sz w:val="24"/>
                <w:szCs w:val="24"/>
              </w:rPr>
              <w:t>0</w:t>
            </w:r>
            <w:r w:rsidR="001A6674" w:rsidRPr="001A6674">
              <w:rPr>
                <w:rFonts w:ascii="Arial" w:eastAsia="Arial" w:hAnsi="Arial" w:cs="Arial"/>
                <w:sz w:val="24"/>
                <w:szCs w:val="24"/>
              </w:rPr>
              <w:t>3</w:t>
            </w:r>
          </w:p>
        </w:tc>
        <w:tc>
          <w:tcPr>
            <w:tcW w:w="1840" w:type="dxa"/>
            <w:tcBorders>
              <w:top w:val="nil"/>
              <w:left w:val="nil"/>
              <w:bottom w:val="single" w:sz="8" w:space="0" w:color="000000"/>
              <w:right w:val="single" w:sz="8" w:space="0" w:color="000000"/>
            </w:tcBorders>
            <w:shd w:val="clear" w:color="auto" w:fill="auto"/>
            <w:vAlign w:val="center"/>
            <w:hideMark/>
          </w:tcPr>
          <w:p w14:paraId="4BC707EC" w14:textId="77777777"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Por ocorrência</w:t>
            </w:r>
          </w:p>
        </w:tc>
      </w:tr>
      <w:tr w:rsidR="001A6674" w:rsidRPr="001A6674" w14:paraId="695CB337" w14:textId="77777777" w:rsidTr="001A6674">
        <w:trPr>
          <w:trHeight w:val="915"/>
          <w:jc w:val="center"/>
        </w:trPr>
        <w:tc>
          <w:tcPr>
            <w:tcW w:w="1396" w:type="dxa"/>
            <w:tcBorders>
              <w:top w:val="nil"/>
              <w:left w:val="single" w:sz="8" w:space="0" w:color="000000"/>
              <w:bottom w:val="single" w:sz="8" w:space="0" w:color="000000"/>
              <w:right w:val="single" w:sz="8" w:space="0" w:color="000000"/>
            </w:tcBorders>
            <w:shd w:val="clear" w:color="auto" w:fill="auto"/>
            <w:vAlign w:val="center"/>
            <w:hideMark/>
          </w:tcPr>
          <w:p w14:paraId="4E42DBED" w14:textId="77777777"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13</w:t>
            </w:r>
          </w:p>
        </w:tc>
        <w:tc>
          <w:tcPr>
            <w:tcW w:w="4860" w:type="dxa"/>
            <w:tcBorders>
              <w:top w:val="nil"/>
              <w:left w:val="nil"/>
              <w:bottom w:val="single" w:sz="8" w:space="0" w:color="000000"/>
              <w:right w:val="single" w:sz="8" w:space="0" w:color="000000"/>
            </w:tcBorders>
            <w:shd w:val="clear" w:color="auto" w:fill="auto"/>
            <w:vAlign w:val="center"/>
            <w:hideMark/>
          </w:tcPr>
          <w:p w14:paraId="75FBE3B8" w14:textId="0236E7DE"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Suspender ou interromper, salvo motivo de força maior ou caso fo</w:t>
            </w:r>
            <w:r w:rsidR="00DF6F5E">
              <w:rPr>
                <w:rFonts w:ascii="Arial" w:eastAsia="Arial" w:hAnsi="Arial" w:cs="Arial"/>
                <w:sz w:val="24"/>
                <w:szCs w:val="24"/>
              </w:rPr>
              <w:t>rtuito, os serviços contratuais.</w:t>
            </w:r>
          </w:p>
        </w:tc>
        <w:tc>
          <w:tcPr>
            <w:tcW w:w="960" w:type="dxa"/>
            <w:tcBorders>
              <w:top w:val="nil"/>
              <w:left w:val="nil"/>
              <w:bottom w:val="single" w:sz="8" w:space="0" w:color="000000"/>
              <w:right w:val="single" w:sz="8" w:space="0" w:color="000000"/>
            </w:tcBorders>
            <w:shd w:val="clear" w:color="auto" w:fill="auto"/>
            <w:vAlign w:val="center"/>
            <w:hideMark/>
          </w:tcPr>
          <w:p w14:paraId="5B5BF4C4" w14:textId="6C8792FF" w:rsidR="001A6674" w:rsidRPr="001A6674" w:rsidRDefault="009C0B4C" w:rsidP="00CF221C">
            <w:pPr>
              <w:widowControl/>
              <w:autoSpaceDE/>
              <w:autoSpaceDN/>
              <w:spacing w:after="120" w:line="276" w:lineRule="auto"/>
              <w:jc w:val="center"/>
              <w:rPr>
                <w:rFonts w:ascii="Arial" w:eastAsia="Arial" w:hAnsi="Arial" w:cs="Arial"/>
                <w:sz w:val="24"/>
                <w:szCs w:val="24"/>
              </w:rPr>
            </w:pPr>
            <w:r>
              <w:rPr>
                <w:rFonts w:ascii="Arial" w:eastAsia="Arial" w:hAnsi="Arial" w:cs="Arial"/>
                <w:sz w:val="24"/>
                <w:szCs w:val="24"/>
              </w:rPr>
              <w:t>0</w:t>
            </w:r>
            <w:r w:rsidR="001A6674" w:rsidRPr="001A6674">
              <w:rPr>
                <w:rFonts w:ascii="Arial" w:eastAsia="Arial" w:hAnsi="Arial" w:cs="Arial"/>
                <w:sz w:val="24"/>
                <w:szCs w:val="24"/>
              </w:rPr>
              <w:t>4</w:t>
            </w:r>
          </w:p>
        </w:tc>
        <w:tc>
          <w:tcPr>
            <w:tcW w:w="1840" w:type="dxa"/>
            <w:tcBorders>
              <w:top w:val="nil"/>
              <w:left w:val="nil"/>
              <w:bottom w:val="single" w:sz="8" w:space="0" w:color="000000"/>
              <w:right w:val="single" w:sz="8" w:space="0" w:color="000000"/>
            </w:tcBorders>
            <w:shd w:val="clear" w:color="auto" w:fill="auto"/>
            <w:vAlign w:val="center"/>
            <w:hideMark/>
          </w:tcPr>
          <w:p w14:paraId="71C9E4D5" w14:textId="77777777"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Por posto</w:t>
            </w:r>
          </w:p>
        </w:tc>
      </w:tr>
      <w:tr w:rsidR="001A6674" w:rsidRPr="001A6674" w14:paraId="6E8CB075" w14:textId="77777777" w:rsidTr="001A6674">
        <w:trPr>
          <w:trHeight w:val="1110"/>
          <w:jc w:val="center"/>
        </w:trPr>
        <w:tc>
          <w:tcPr>
            <w:tcW w:w="1396" w:type="dxa"/>
            <w:tcBorders>
              <w:top w:val="nil"/>
              <w:left w:val="single" w:sz="8" w:space="0" w:color="000000"/>
              <w:bottom w:val="single" w:sz="8" w:space="0" w:color="000000"/>
              <w:right w:val="single" w:sz="8" w:space="0" w:color="000000"/>
            </w:tcBorders>
            <w:shd w:val="clear" w:color="auto" w:fill="auto"/>
            <w:vAlign w:val="center"/>
            <w:hideMark/>
          </w:tcPr>
          <w:p w14:paraId="52607A33" w14:textId="73626EC0"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1</w:t>
            </w:r>
            <w:r w:rsidR="00D3048C">
              <w:rPr>
                <w:rFonts w:ascii="Arial" w:eastAsia="Arial" w:hAnsi="Arial" w:cs="Arial"/>
                <w:sz w:val="24"/>
                <w:szCs w:val="24"/>
              </w:rPr>
              <w:t>6</w:t>
            </w:r>
          </w:p>
        </w:tc>
        <w:tc>
          <w:tcPr>
            <w:tcW w:w="4860" w:type="dxa"/>
            <w:tcBorders>
              <w:top w:val="nil"/>
              <w:left w:val="nil"/>
              <w:bottom w:val="single" w:sz="8" w:space="0" w:color="000000"/>
              <w:right w:val="single" w:sz="8" w:space="0" w:color="000000"/>
            </w:tcBorders>
            <w:shd w:val="clear" w:color="auto" w:fill="auto"/>
            <w:vAlign w:val="center"/>
            <w:hideMark/>
          </w:tcPr>
          <w:p w14:paraId="5A3CCB92" w14:textId="7FF37D26"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Permitir situação que crie a possibilidade de causar dano físico, lesão corporal ou conseqüências letais</w:t>
            </w:r>
            <w:r w:rsidR="0083553A">
              <w:rPr>
                <w:rFonts w:ascii="Arial" w:eastAsia="Arial" w:hAnsi="Arial" w:cs="Arial"/>
                <w:sz w:val="24"/>
                <w:szCs w:val="24"/>
              </w:rPr>
              <w:t>.</w:t>
            </w:r>
          </w:p>
        </w:tc>
        <w:tc>
          <w:tcPr>
            <w:tcW w:w="960" w:type="dxa"/>
            <w:tcBorders>
              <w:top w:val="nil"/>
              <w:left w:val="nil"/>
              <w:bottom w:val="single" w:sz="8" w:space="0" w:color="000000"/>
              <w:right w:val="single" w:sz="8" w:space="0" w:color="000000"/>
            </w:tcBorders>
            <w:shd w:val="clear" w:color="auto" w:fill="auto"/>
            <w:vAlign w:val="center"/>
            <w:hideMark/>
          </w:tcPr>
          <w:p w14:paraId="695A8018" w14:textId="5229C84D" w:rsidR="001A6674" w:rsidRPr="001A6674" w:rsidRDefault="009C0B4C" w:rsidP="00CF221C">
            <w:pPr>
              <w:widowControl/>
              <w:autoSpaceDE/>
              <w:autoSpaceDN/>
              <w:spacing w:after="120" w:line="276" w:lineRule="auto"/>
              <w:jc w:val="center"/>
              <w:rPr>
                <w:rFonts w:ascii="Arial" w:eastAsia="Arial" w:hAnsi="Arial" w:cs="Arial"/>
                <w:sz w:val="24"/>
                <w:szCs w:val="24"/>
              </w:rPr>
            </w:pPr>
            <w:r>
              <w:rPr>
                <w:rFonts w:ascii="Arial" w:eastAsia="Arial" w:hAnsi="Arial" w:cs="Arial"/>
                <w:sz w:val="24"/>
                <w:szCs w:val="24"/>
              </w:rPr>
              <w:t>0</w:t>
            </w:r>
            <w:r w:rsidR="001A6674" w:rsidRPr="001A6674">
              <w:rPr>
                <w:rFonts w:ascii="Arial" w:eastAsia="Arial" w:hAnsi="Arial" w:cs="Arial"/>
                <w:sz w:val="24"/>
                <w:szCs w:val="24"/>
              </w:rPr>
              <w:t>5</w:t>
            </w:r>
          </w:p>
        </w:tc>
        <w:tc>
          <w:tcPr>
            <w:tcW w:w="1840" w:type="dxa"/>
            <w:tcBorders>
              <w:top w:val="nil"/>
              <w:left w:val="nil"/>
              <w:bottom w:val="single" w:sz="8" w:space="0" w:color="000000"/>
              <w:right w:val="single" w:sz="8" w:space="0" w:color="000000"/>
            </w:tcBorders>
            <w:shd w:val="clear" w:color="auto" w:fill="auto"/>
            <w:vAlign w:val="center"/>
            <w:hideMark/>
          </w:tcPr>
          <w:p w14:paraId="4FF113AD" w14:textId="77777777"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Por ocorrência</w:t>
            </w:r>
          </w:p>
        </w:tc>
      </w:tr>
      <w:tr w:rsidR="001A6674" w:rsidRPr="001A6674" w14:paraId="3CDFBC6D" w14:textId="77777777" w:rsidTr="001A6674">
        <w:trPr>
          <w:trHeight w:val="1215"/>
          <w:jc w:val="center"/>
        </w:trPr>
        <w:tc>
          <w:tcPr>
            <w:tcW w:w="1396" w:type="dxa"/>
            <w:tcBorders>
              <w:top w:val="nil"/>
              <w:left w:val="single" w:sz="8" w:space="0" w:color="000000"/>
              <w:bottom w:val="single" w:sz="8" w:space="0" w:color="000000"/>
              <w:right w:val="single" w:sz="8" w:space="0" w:color="000000"/>
            </w:tcBorders>
            <w:shd w:val="clear" w:color="auto" w:fill="auto"/>
            <w:vAlign w:val="center"/>
            <w:hideMark/>
          </w:tcPr>
          <w:p w14:paraId="265A65D4" w14:textId="7F15143F"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1</w:t>
            </w:r>
            <w:r w:rsidR="00D3048C">
              <w:rPr>
                <w:rFonts w:ascii="Arial" w:eastAsia="Arial" w:hAnsi="Arial" w:cs="Arial"/>
                <w:sz w:val="24"/>
                <w:szCs w:val="24"/>
              </w:rPr>
              <w:t>7</w:t>
            </w:r>
          </w:p>
        </w:tc>
        <w:tc>
          <w:tcPr>
            <w:tcW w:w="4860" w:type="dxa"/>
            <w:tcBorders>
              <w:top w:val="nil"/>
              <w:left w:val="nil"/>
              <w:bottom w:val="single" w:sz="8" w:space="0" w:color="000000"/>
              <w:right w:val="single" w:sz="8" w:space="0" w:color="000000"/>
            </w:tcBorders>
            <w:shd w:val="clear" w:color="auto" w:fill="auto"/>
            <w:vAlign w:val="center"/>
            <w:hideMark/>
          </w:tcPr>
          <w:p w14:paraId="75012A16" w14:textId="317DE723"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Deixar de manter os funcionários devidamente uniformizados, com trajes em boas condições de conservação, e portando o crachá de identificação</w:t>
            </w:r>
            <w:r w:rsidR="0083553A">
              <w:rPr>
                <w:rFonts w:ascii="Arial" w:eastAsia="Arial" w:hAnsi="Arial" w:cs="Arial"/>
                <w:sz w:val="24"/>
                <w:szCs w:val="24"/>
              </w:rPr>
              <w:t>.</w:t>
            </w:r>
          </w:p>
        </w:tc>
        <w:tc>
          <w:tcPr>
            <w:tcW w:w="960" w:type="dxa"/>
            <w:tcBorders>
              <w:top w:val="nil"/>
              <w:left w:val="nil"/>
              <w:bottom w:val="single" w:sz="8" w:space="0" w:color="000000"/>
              <w:right w:val="single" w:sz="8" w:space="0" w:color="000000"/>
            </w:tcBorders>
            <w:shd w:val="clear" w:color="auto" w:fill="auto"/>
            <w:vAlign w:val="center"/>
            <w:hideMark/>
          </w:tcPr>
          <w:p w14:paraId="48B89769" w14:textId="27F6073E" w:rsidR="001A6674" w:rsidRPr="001A6674" w:rsidRDefault="009C0B4C" w:rsidP="00CF221C">
            <w:pPr>
              <w:widowControl/>
              <w:autoSpaceDE/>
              <w:autoSpaceDN/>
              <w:spacing w:after="120" w:line="276" w:lineRule="auto"/>
              <w:jc w:val="center"/>
              <w:rPr>
                <w:rFonts w:ascii="Arial" w:eastAsia="Arial" w:hAnsi="Arial" w:cs="Arial"/>
                <w:sz w:val="24"/>
                <w:szCs w:val="24"/>
              </w:rPr>
            </w:pPr>
            <w:r>
              <w:rPr>
                <w:rFonts w:ascii="Arial" w:eastAsia="Arial" w:hAnsi="Arial" w:cs="Arial"/>
                <w:sz w:val="24"/>
                <w:szCs w:val="24"/>
              </w:rPr>
              <w:t>0</w:t>
            </w:r>
            <w:r w:rsidR="001A6674" w:rsidRPr="001A6674">
              <w:rPr>
                <w:rFonts w:ascii="Arial" w:eastAsia="Arial" w:hAnsi="Arial" w:cs="Arial"/>
                <w:sz w:val="24"/>
                <w:szCs w:val="24"/>
              </w:rPr>
              <w:t>5</w:t>
            </w:r>
          </w:p>
        </w:tc>
        <w:tc>
          <w:tcPr>
            <w:tcW w:w="1840" w:type="dxa"/>
            <w:tcBorders>
              <w:top w:val="nil"/>
              <w:left w:val="nil"/>
              <w:bottom w:val="single" w:sz="8" w:space="0" w:color="000000"/>
              <w:right w:val="single" w:sz="8" w:space="0" w:color="000000"/>
            </w:tcBorders>
            <w:shd w:val="clear" w:color="auto" w:fill="auto"/>
            <w:vAlign w:val="center"/>
            <w:hideMark/>
          </w:tcPr>
          <w:p w14:paraId="6C957614" w14:textId="77777777"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Por funcionário</w:t>
            </w:r>
          </w:p>
        </w:tc>
      </w:tr>
      <w:tr w:rsidR="001A6674" w:rsidRPr="001A6674" w14:paraId="50755DE0" w14:textId="77777777" w:rsidTr="00E129CA">
        <w:trPr>
          <w:trHeight w:val="739"/>
          <w:jc w:val="center"/>
        </w:trPr>
        <w:tc>
          <w:tcPr>
            <w:tcW w:w="1396" w:type="dxa"/>
            <w:tcBorders>
              <w:top w:val="nil"/>
              <w:left w:val="single" w:sz="8" w:space="0" w:color="000000"/>
              <w:bottom w:val="single" w:sz="4" w:space="0" w:color="auto"/>
              <w:right w:val="single" w:sz="8" w:space="0" w:color="000000"/>
            </w:tcBorders>
            <w:shd w:val="clear" w:color="auto" w:fill="auto"/>
            <w:vAlign w:val="center"/>
            <w:hideMark/>
          </w:tcPr>
          <w:p w14:paraId="6E4C6F72" w14:textId="0BBB14C2"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1</w:t>
            </w:r>
            <w:r w:rsidR="00D3048C">
              <w:rPr>
                <w:rFonts w:ascii="Arial" w:eastAsia="Arial" w:hAnsi="Arial" w:cs="Arial"/>
                <w:sz w:val="24"/>
                <w:szCs w:val="24"/>
              </w:rPr>
              <w:t>8</w:t>
            </w:r>
          </w:p>
        </w:tc>
        <w:tc>
          <w:tcPr>
            <w:tcW w:w="4860" w:type="dxa"/>
            <w:tcBorders>
              <w:top w:val="nil"/>
              <w:left w:val="nil"/>
              <w:bottom w:val="single" w:sz="4" w:space="0" w:color="auto"/>
              <w:right w:val="single" w:sz="8" w:space="0" w:color="000000"/>
            </w:tcBorders>
            <w:shd w:val="clear" w:color="auto" w:fill="auto"/>
            <w:vAlign w:val="center"/>
            <w:hideMark/>
          </w:tcPr>
          <w:p w14:paraId="055C5E0E" w14:textId="4503FA4A"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Deixar de cumprir tempestivamente as obrigações trabalhistas devidas</w:t>
            </w:r>
            <w:r w:rsidR="0083553A">
              <w:rPr>
                <w:rFonts w:ascii="Arial" w:eastAsia="Arial" w:hAnsi="Arial" w:cs="Arial"/>
                <w:sz w:val="24"/>
                <w:szCs w:val="24"/>
              </w:rPr>
              <w:t>.</w:t>
            </w:r>
          </w:p>
        </w:tc>
        <w:tc>
          <w:tcPr>
            <w:tcW w:w="960" w:type="dxa"/>
            <w:tcBorders>
              <w:top w:val="nil"/>
              <w:left w:val="nil"/>
              <w:bottom w:val="single" w:sz="4" w:space="0" w:color="auto"/>
              <w:right w:val="single" w:sz="8" w:space="0" w:color="000000"/>
            </w:tcBorders>
            <w:shd w:val="clear" w:color="auto" w:fill="auto"/>
            <w:vAlign w:val="center"/>
            <w:hideMark/>
          </w:tcPr>
          <w:p w14:paraId="4390F975" w14:textId="2480A420" w:rsidR="001A6674" w:rsidRPr="001A6674" w:rsidRDefault="009C0B4C" w:rsidP="00CF221C">
            <w:pPr>
              <w:widowControl/>
              <w:autoSpaceDE/>
              <w:autoSpaceDN/>
              <w:spacing w:after="120" w:line="276" w:lineRule="auto"/>
              <w:jc w:val="center"/>
              <w:rPr>
                <w:rFonts w:ascii="Arial" w:eastAsia="Arial" w:hAnsi="Arial" w:cs="Arial"/>
                <w:sz w:val="24"/>
                <w:szCs w:val="24"/>
              </w:rPr>
            </w:pPr>
            <w:r>
              <w:rPr>
                <w:rFonts w:ascii="Arial" w:eastAsia="Arial" w:hAnsi="Arial" w:cs="Arial"/>
                <w:sz w:val="24"/>
                <w:szCs w:val="24"/>
              </w:rPr>
              <w:t>0</w:t>
            </w:r>
            <w:r w:rsidR="001A6674" w:rsidRPr="001A6674">
              <w:rPr>
                <w:rFonts w:ascii="Arial" w:eastAsia="Arial" w:hAnsi="Arial" w:cs="Arial"/>
                <w:sz w:val="24"/>
                <w:szCs w:val="24"/>
              </w:rPr>
              <w:t>5</w:t>
            </w:r>
          </w:p>
        </w:tc>
        <w:tc>
          <w:tcPr>
            <w:tcW w:w="1840" w:type="dxa"/>
            <w:tcBorders>
              <w:top w:val="nil"/>
              <w:left w:val="nil"/>
              <w:bottom w:val="single" w:sz="4" w:space="0" w:color="auto"/>
              <w:right w:val="single" w:sz="8" w:space="0" w:color="000000"/>
            </w:tcBorders>
            <w:shd w:val="clear" w:color="auto" w:fill="auto"/>
            <w:vAlign w:val="center"/>
            <w:hideMark/>
          </w:tcPr>
          <w:p w14:paraId="2BBEC417" w14:textId="77777777"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Por ocorrência</w:t>
            </w:r>
          </w:p>
        </w:tc>
      </w:tr>
      <w:tr w:rsidR="001A6674" w:rsidRPr="001A6674" w14:paraId="7150A824" w14:textId="77777777" w:rsidTr="00E129CA">
        <w:trPr>
          <w:trHeight w:val="679"/>
          <w:jc w:val="center"/>
        </w:trPr>
        <w:tc>
          <w:tcPr>
            <w:tcW w:w="1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F4B11" w14:textId="6A965A94"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1</w:t>
            </w:r>
            <w:r w:rsidR="00D3048C">
              <w:rPr>
                <w:rFonts w:ascii="Arial" w:eastAsia="Arial" w:hAnsi="Arial" w:cs="Arial"/>
                <w:sz w:val="24"/>
                <w:szCs w:val="24"/>
              </w:rPr>
              <w:t>9</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FAC36" w14:textId="77777777"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Fornecer informações inverídicas, caluniosas ou inautêntica.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E4FB6" w14:textId="762527DA" w:rsidR="001A6674" w:rsidRPr="001A6674" w:rsidRDefault="009C0B4C" w:rsidP="00CF221C">
            <w:pPr>
              <w:widowControl/>
              <w:autoSpaceDE/>
              <w:autoSpaceDN/>
              <w:spacing w:after="120" w:line="276" w:lineRule="auto"/>
              <w:jc w:val="center"/>
              <w:rPr>
                <w:rFonts w:ascii="Arial" w:eastAsia="Arial" w:hAnsi="Arial" w:cs="Arial"/>
                <w:sz w:val="24"/>
                <w:szCs w:val="24"/>
              </w:rPr>
            </w:pPr>
            <w:r>
              <w:rPr>
                <w:rFonts w:ascii="Arial" w:eastAsia="Arial" w:hAnsi="Arial" w:cs="Arial"/>
                <w:sz w:val="24"/>
                <w:szCs w:val="24"/>
              </w:rPr>
              <w:t>0</w:t>
            </w:r>
            <w:r w:rsidR="001A6674" w:rsidRPr="001A6674">
              <w:rPr>
                <w:rFonts w:ascii="Arial" w:eastAsia="Arial" w:hAnsi="Arial" w:cs="Arial"/>
                <w:sz w:val="24"/>
                <w:szCs w:val="24"/>
              </w:rPr>
              <w:t>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4C686" w14:textId="77777777" w:rsidR="001A6674" w:rsidRPr="001A6674" w:rsidRDefault="001A6674" w:rsidP="00CF221C">
            <w:pPr>
              <w:widowControl/>
              <w:autoSpaceDE/>
              <w:autoSpaceDN/>
              <w:spacing w:after="120" w:line="276" w:lineRule="auto"/>
              <w:jc w:val="center"/>
              <w:rPr>
                <w:rFonts w:ascii="Arial" w:eastAsia="Arial" w:hAnsi="Arial" w:cs="Arial"/>
                <w:sz w:val="24"/>
                <w:szCs w:val="24"/>
              </w:rPr>
            </w:pPr>
            <w:r w:rsidRPr="001A6674">
              <w:rPr>
                <w:rFonts w:ascii="Arial" w:eastAsia="Arial" w:hAnsi="Arial" w:cs="Arial"/>
                <w:sz w:val="24"/>
                <w:szCs w:val="24"/>
              </w:rPr>
              <w:t>Por ocorrência</w:t>
            </w:r>
          </w:p>
        </w:tc>
      </w:tr>
      <w:bookmarkEnd w:id="30"/>
    </w:tbl>
    <w:p w14:paraId="44E42122" w14:textId="77777777" w:rsidR="00073C89" w:rsidRDefault="00073C89" w:rsidP="00073C89">
      <w:pPr>
        <w:pStyle w:val="PargrafodaLista"/>
        <w:spacing w:after="120" w:line="276" w:lineRule="auto"/>
        <w:ind w:left="720"/>
        <w:rPr>
          <w:rFonts w:ascii="Arial" w:eastAsia="Arial" w:hAnsi="Arial" w:cs="Arial"/>
          <w:sz w:val="24"/>
          <w:szCs w:val="24"/>
        </w:rPr>
      </w:pPr>
    </w:p>
    <w:p w14:paraId="31D6F8B9" w14:textId="0EAAAE0F" w:rsidR="002852F0" w:rsidRPr="002852F0" w:rsidRDefault="002852F0" w:rsidP="00CF221C">
      <w:pPr>
        <w:pStyle w:val="PargrafodaLista"/>
        <w:numPr>
          <w:ilvl w:val="1"/>
          <w:numId w:val="3"/>
        </w:numPr>
        <w:spacing w:after="120" w:line="276" w:lineRule="auto"/>
        <w:rPr>
          <w:rFonts w:ascii="Arial" w:eastAsia="Arial" w:hAnsi="Arial" w:cs="Arial"/>
          <w:sz w:val="24"/>
          <w:szCs w:val="24"/>
        </w:rPr>
      </w:pPr>
      <w:r w:rsidRPr="002852F0">
        <w:rPr>
          <w:rFonts w:ascii="Arial" w:eastAsia="Arial" w:hAnsi="Arial" w:cs="Arial"/>
          <w:sz w:val="24"/>
          <w:szCs w:val="24"/>
        </w:rPr>
        <w:t xml:space="preserve">Também ficam sujeitas às penalidades do art. 156 da Lei Federal nº 14.133, de 2021, as empresas ou profissionais que: </w:t>
      </w:r>
    </w:p>
    <w:p w14:paraId="1F109ACA" w14:textId="23047798" w:rsidR="002852F0" w:rsidRPr="002852F0" w:rsidRDefault="002852F0" w:rsidP="00CF221C">
      <w:pPr>
        <w:pStyle w:val="PargrafodaLista"/>
        <w:numPr>
          <w:ilvl w:val="2"/>
          <w:numId w:val="3"/>
        </w:numPr>
        <w:spacing w:after="120" w:line="276" w:lineRule="auto"/>
        <w:rPr>
          <w:rFonts w:ascii="Arial" w:hAnsi="Arial" w:cs="Arial"/>
          <w:sz w:val="24"/>
          <w:szCs w:val="24"/>
        </w:rPr>
      </w:pPr>
      <w:r w:rsidRPr="002852F0">
        <w:rPr>
          <w:rFonts w:ascii="Arial" w:eastAsia="Arial" w:hAnsi="Arial" w:cs="Arial"/>
          <w:sz w:val="24"/>
          <w:szCs w:val="24"/>
        </w:rPr>
        <w:t xml:space="preserve">Tenham sofrido condenação definitiva por praticar, por meio dolosos, fraude fiscal no recolhimento de quaisquer tributos;  </w:t>
      </w:r>
    </w:p>
    <w:p w14:paraId="5B0EF918" w14:textId="511581B8" w:rsidR="002852F0" w:rsidRPr="002852F0" w:rsidRDefault="002852F0" w:rsidP="00CF221C">
      <w:pPr>
        <w:pStyle w:val="PargrafodaLista"/>
        <w:numPr>
          <w:ilvl w:val="2"/>
          <w:numId w:val="3"/>
        </w:numPr>
        <w:spacing w:after="120" w:line="276" w:lineRule="auto"/>
        <w:rPr>
          <w:rFonts w:ascii="Arial" w:hAnsi="Arial" w:cs="Arial"/>
          <w:sz w:val="24"/>
          <w:szCs w:val="24"/>
        </w:rPr>
      </w:pPr>
      <w:r w:rsidRPr="002852F0">
        <w:rPr>
          <w:rFonts w:ascii="Arial" w:eastAsia="Arial" w:hAnsi="Arial" w:cs="Arial"/>
          <w:sz w:val="24"/>
          <w:szCs w:val="24"/>
        </w:rPr>
        <w:t xml:space="preserve">Tenham praticado atos ilícitos visando a frustrar os objetivos da licitação;  </w:t>
      </w:r>
    </w:p>
    <w:p w14:paraId="6876F305" w14:textId="443C7662" w:rsidR="002852F0" w:rsidRPr="002852F0" w:rsidRDefault="002852F0" w:rsidP="00CF221C">
      <w:pPr>
        <w:pStyle w:val="PargrafodaLista"/>
        <w:numPr>
          <w:ilvl w:val="2"/>
          <w:numId w:val="3"/>
        </w:numPr>
        <w:spacing w:after="120" w:line="276" w:lineRule="auto"/>
        <w:rPr>
          <w:rFonts w:ascii="Arial" w:hAnsi="Arial" w:cs="Arial"/>
          <w:sz w:val="24"/>
          <w:szCs w:val="24"/>
        </w:rPr>
      </w:pPr>
      <w:r w:rsidRPr="002852F0">
        <w:rPr>
          <w:rFonts w:ascii="Arial" w:eastAsia="Arial" w:hAnsi="Arial" w:cs="Arial"/>
          <w:sz w:val="24"/>
          <w:szCs w:val="24"/>
        </w:rPr>
        <w:t>Demonstrem não possuir idoneidade para contratar com a Administração em virtude de atos ilícitos praticados.</w:t>
      </w:r>
    </w:p>
    <w:p w14:paraId="3655F6D6" w14:textId="57E6DA2B" w:rsidR="002852F0" w:rsidRPr="00EF70C3" w:rsidRDefault="002852F0" w:rsidP="00CF221C">
      <w:pPr>
        <w:pStyle w:val="PargrafodaLista"/>
        <w:numPr>
          <w:ilvl w:val="1"/>
          <w:numId w:val="3"/>
        </w:numPr>
        <w:spacing w:after="120" w:line="276" w:lineRule="auto"/>
        <w:rPr>
          <w:rFonts w:ascii="Arial" w:eastAsia="Arial" w:hAnsi="Arial" w:cs="Arial"/>
          <w:sz w:val="24"/>
          <w:szCs w:val="24"/>
        </w:rPr>
      </w:pPr>
      <w:r w:rsidRPr="00EF70C3">
        <w:rPr>
          <w:rFonts w:ascii="Arial" w:eastAsia="Arial" w:hAnsi="Arial" w:cs="Arial"/>
          <w:sz w:val="24"/>
          <w:szCs w:val="24"/>
        </w:rPr>
        <w:t xml:space="preserve">A aplicação </w:t>
      </w:r>
      <w:r w:rsidRPr="009420F9">
        <w:rPr>
          <w:rFonts w:ascii="Arial" w:eastAsia="Arial" w:hAnsi="Arial" w:cs="Arial"/>
          <w:sz w:val="24"/>
          <w:szCs w:val="24"/>
        </w:rPr>
        <w:t>de qua</w:t>
      </w:r>
      <w:r w:rsidR="00073C89" w:rsidRPr="009420F9">
        <w:rPr>
          <w:rFonts w:ascii="Arial" w:eastAsia="Arial" w:hAnsi="Arial" w:cs="Arial"/>
          <w:sz w:val="24"/>
          <w:szCs w:val="24"/>
        </w:rPr>
        <w:t>is</w:t>
      </w:r>
      <w:r w:rsidRPr="009420F9">
        <w:rPr>
          <w:rFonts w:ascii="Arial" w:eastAsia="Arial" w:hAnsi="Arial" w:cs="Arial"/>
          <w:sz w:val="24"/>
          <w:szCs w:val="24"/>
        </w:rPr>
        <w:t>quer das</w:t>
      </w:r>
      <w:r w:rsidRPr="00EF70C3">
        <w:rPr>
          <w:rFonts w:ascii="Arial" w:eastAsia="Arial" w:hAnsi="Arial" w:cs="Arial"/>
          <w:sz w:val="24"/>
          <w:szCs w:val="24"/>
        </w:rPr>
        <w:t xml:space="preserve"> penalidades previstas realizar-se-á em processo administrativo</w:t>
      </w:r>
      <w:r w:rsidR="00073C89">
        <w:rPr>
          <w:rFonts w:ascii="Arial" w:eastAsia="Arial" w:hAnsi="Arial" w:cs="Arial"/>
          <w:sz w:val="24"/>
          <w:szCs w:val="24"/>
        </w:rPr>
        <w:t>,</w:t>
      </w:r>
      <w:r w:rsidRPr="00EF70C3">
        <w:rPr>
          <w:rFonts w:ascii="Arial" w:eastAsia="Arial" w:hAnsi="Arial" w:cs="Arial"/>
          <w:sz w:val="24"/>
          <w:szCs w:val="24"/>
        </w:rPr>
        <w:t xml:space="preserve"> que assegurará o contraditório e a ampla defesa à Contratada, observando-se o procedimento previsto na Lei Federal nº 14.133, de 2021</w:t>
      </w:r>
      <w:r w:rsidR="00652644">
        <w:rPr>
          <w:rFonts w:ascii="Arial" w:eastAsia="Arial" w:hAnsi="Arial" w:cs="Arial"/>
          <w:sz w:val="24"/>
          <w:szCs w:val="24"/>
        </w:rPr>
        <w:t>.</w:t>
      </w:r>
    </w:p>
    <w:p w14:paraId="1AEB386D" w14:textId="601C8110" w:rsidR="002852F0" w:rsidRPr="00CE5D6F" w:rsidRDefault="002852F0" w:rsidP="00CF221C">
      <w:pPr>
        <w:pStyle w:val="PargrafodaLista"/>
        <w:numPr>
          <w:ilvl w:val="1"/>
          <w:numId w:val="3"/>
        </w:numPr>
        <w:spacing w:after="120" w:line="276" w:lineRule="auto"/>
        <w:rPr>
          <w:rFonts w:ascii="Arial" w:hAnsi="Arial" w:cs="Arial"/>
          <w:sz w:val="24"/>
          <w:szCs w:val="24"/>
        </w:rPr>
      </w:pPr>
      <w:r w:rsidRPr="002852F0">
        <w:rPr>
          <w:rFonts w:ascii="Arial" w:eastAsia="Arial" w:hAnsi="Arial" w:cs="Arial"/>
          <w:sz w:val="24"/>
          <w:szCs w:val="24"/>
        </w:rPr>
        <w:t xml:space="preserve">As multas devidas e/ou prejuízos causados à Contratante serão deduzidos dos valores a serem pagos, ou recolhidos em favor da CMEG, ou deduzidos da garantia, ou </w:t>
      </w:r>
      <w:r w:rsidRPr="00CE5D6F">
        <w:rPr>
          <w:rFonts w:ascii="Arial" w:eastAsia="Arial" w:hAnsi="Arial" w:cs="Arial"/>
          <w:sz w:val="24"/>
          <w:szCs w:val="24"/>
        </w:rPr>
        <w:t xml:space="preserve">ainda, quando for o caso, serão inscritos na Dívida Ativa do Município e cobrados judicialmente. </w:t>
      </w:r>
    </w:p>
    <w:p w14:paraId="58129AE6" w14:textId="2C8C5EDE" w:rsidR="002852F0" w:rsidRPr="00CE5D6F" w:rsidRDefault="002852F0" w:rsidP="00CF221C">
      <w:pPr>
        <w:pStyle w:val="PargrafodaLista"/>
        <w:numPr>
          <w:ilvl w:val="1"/>
          <w:numId w:val="3"/>
        </w:numPr>
        <w:spacing w:after="120" w:line="276" w:lineRule="auto"/>
        <w:rPr>
          <w:rFonts w:ascii="Arial" w:hAnsi="Arial" w:cs="Arial"/>
          <w:sz w:val="24"/>
          <w:szCs w:val="24"/>
        </w:rPr>
      </w:pPr>
      <w:r w:rsidRPr="00CE5D6F">
        <w:rPr>
          <w:rFonts w:ascii="Arial" w:eastAsia="Arial" w:hAnsi="Arial" w:cs="Arial"/>
          <w:sz w:val="24"/>
          <w:szCs w:val="24"/>
        </w:rPr>
        <w:t xml:space="preserve">Caso o valor da multa não seja suficiente para cobrir os prejuízos causados pela conduta do licitante, o órgão poderá cobrar o valor remanescente judicialmente, conforme artigo 419 do Código Civil. </w:t>
      </w:r>
    </w:p>
    <w:p w14:paraId="5CCD5513" w14:textId="0DC8856D" w:rsidR="002852F0" w:rsidRPr="00CE5D6F" w:rsidRDefault="002852F0" w:rsidP="00CF221C">
      <w:pPr>
        <w:pStyle w:val="PargrafodaLista"/>
        <w:numPr>
          <w:ilvl w:val="1"/>
          <w:numId w:val="3"/>
        </w:numPr>
        <w:spacing w:after="120" w:line="276" w:lineRule="auto"/>
        <w:rPr>
          <w:rFonts w:ascii="Arial" w:hAnsi="Arial" w:cs="Arial"/>
          <w:sz w:val="24"/>
          <w:szCs w:val="24"/>
        </w:rPr>
      </w:pPr>
      <w:r w:rsidRPr="00CE5D6F">
        <w:rPr>
          <w:rFonts w:ascii="Arial" w:eastAsia="Arial" w:hAnsi="Arial" w:cs="Arial"/>
          <w:sz w:val="24"/>
          <w:szCs w:val="24"/>
        </w:rPr>
        <w:t>A autoridade competente, na aplicação das sanções, levará em consideração a gravidade da conduta do infrator, o caráter educativo da pena, bem como o dano causado à Administração, observado o princípio da proporcionalidade.</w:t>
      </w:r>
    </w:p>
    <w:bookmarkEnd w:id="21"/>
    <w:p w14:paraId="51038F44" w14:textId="16F41C3C" w:rsidR="002852F0" w:rsidRPr="00CE5D6F" w:rsidRDefault="002852F0" w:rsidP="00CF221C">
      <w:pPr>
        <w:pStyle w:val="Corpodetexto"/>
        <w:numPr>
          <w:ilvl w:val="0"/>
          <w:numId w:val="3"/>
        </w:numPr>
        <w:shd w:val="clear" w:color="auto" w:fill="F2F2F2" w:themeFill="background1" w:themeFillShade="F2"/>
        <w:spacing w:after="120" w:line="276" w:lineRule="auto"/>
        <w:jc w:val="both"/>
        <w:rPr>
          <w:rFonts w:ascii="Arial" w:hAnsi="Arial" w:cs="Arial"/>
          <w:b/>
          <w:bCs/>
          <w:sz w:val="24"/>
          <w:szCs w:val="24"/>
        </w:rPr>
      </w:pPr>
      <w:r w:rsidRPr="00CE5D6F">
        <w:rPr>
          <w:rFonts w:ascii="Arial" w:hAnsi="Arial" w:cs="Arial"/>
          <w:b/>
          <w:bCs/>
          <w:sz w:val="24"/>
          <w:szCs w:val="24"/>
        </w:rPr>
        <w:t>DOS CRITÉRIOS DE SELEÇÃO DO FORNECEDOR</w:t>
      </w:r>
    </w:p>
    <w:p w14:paraId="5CEBA7CF" w14:textId="3D7E6906" w:rsidR="00CE5D6F" w:rsidRPr="0091405C" w:rsidRDefault="0091405C" w:rsidP="003A23F4">
      <w:pPr>
        <w:pStyle w:val="Corpodetexto"/>
        <w:numPr>
          <w:ilvl w:val="1"/>
          <w:numId w:val="3"/>
        </w:numPr>
        <w:spacing w:after="120" w:line="276" w:lineRule="auto"/>
        <w:ind w:left="468" w:hanging="326"/>
        <w:jc w:val="both"/>
        <w:rPr>
          <w:rFonts w:ascii="Arial" w:hAnsi="Arial" w:cs="Arial"/>
          <w:sz w:val="24"/>
          <w:szCs w:val="24"/>
        </w:rPr>
      </w:pPr>
      <w:r w:rsidRPr="0091405C">
        <w:rPr>
          <w:rFonts w:ascii="Arial" w:hAnsi="Arial" w:cs="Arial"/>
          <w:sz w:val="24"/>
          <w:szCs w:val="24"/>
        </w:rPr>
        <w:t>As exigencias p</w:t>
      </w:r>
      <w:r w:rsidR="00CE5D6F" w:rsidRPr="0091405C">
        <w:rPr>
          <w:rFonts w:ascii="Arial" w:hAnsi="Arial" w:cs="Arial"/>
          <w:sz w:val="24"/>
          <w:szCs w:val="24"/>
        </w:rPr>
        <w:t>ara fins de habilitação</w:t>
      </w:r>
      <w:r w:rsidRPr="0091405C">
        <w:rPr>
          <w:rFonts w:ascii="Arial" w:hAnsi="Arial" w:cs="Arial"/>
          <w:sz w:val="24"/>
          <w:szCs w:val="24"/>
        </w:rPr>
        <w:t xml:space="preserve"> </w:t>
      </w:r>
      <w:r w:rsidR="00CE5D6F" w:rsidRPr="0091405C">
        <w:rPr>
          <w:rFonts w:ascii="Arial" w:hAnsi="Arial" w:cs="Arial"/>
          <w:sz w:val="24"/>
          <w:szCs w:val="24"/>
        </w:rPr>
        <w:t>jurídica</w:t>
      </w:r>
      <w:r w:rsidRPr="0091405C">
        <w:rPr>
          <w:rFonts w:ascii="Arial" w:hAnsi="Arial" w:cs="Arial"/>
          <w:sz w:val="24"/>
          <w:szCs w:val="24"/>
        </w:rPr>
        <w:t xml:space="preserve">, </w:t>
      </w:r>
      <w:bookmarkStart w:id="31" w:name="_Hlk191283724"/>
      <w:r w:rsidR="00CE5D6F" w:rsidRPr="0091405C">
        <w:rPr>
          <w:rFonts w:ascii="Arial" w:hAnsi="Arial" w:cs="Arial"/>
          <w:sz w:val="24"/>
          <w:szCs w:val="24"/>
        </w:rPr>
        <w:t>Habilitação fiscal, social e trabalhista</w:t>
      </w:r>
      <w:r w:rsidRPr="0091405C">
        <w:rPr>
          <w:rFonts w:ascii="Arial" w:hAnsi="Arial" w:cs="Arial"/>
          <w:sz w:val="24"/>
          <w:szCs w:val="24"/>
        </w:rPr>
        <w:t xml:space="preserve">, </w:t>
      </w:r>
      <w:r w:rsidR="00CE5D6F" w:rsidRPr="0091405C">
        <w:rPr>
          <w:rFonts w:ascii="Arial" w:hAnsi="Arial" w:cs="Arial"/>
          <w:sz w:val="24"/>
          <w:szCs w:val="24"/>
        </w:rPr>
        <w:t>Qualificação Econômico-Financeira</w:t>
      </w:r>
      <w:r w:rsidRPr="0091405C">
        <w:rPr>
          <w:rFonts w:ascii="Arial" w:hAnsi="Arial" w:cs="Arial"/>
          <w:sz w:val="24"/>
          <w:szCs w:val="24"/>
        </w:rPr>
        <w:t xml:space="preserve"> e </w:t>
      </w:r>
      <w:bookmarkEnd w:id="31"/>
      <w:r w:rsidR="00CE5D6F" w:rsidRPr="0091405C">
        <w:rPr>
          <w:rFonts w:ascii="Arial" w:hAnsi="Arial" w:cs="Arial"/>
          <w:sz w:val="24"/>
          <w:szCs w:val="24"/>
        </w:rPr>
        <w:t>Qualificação Técnica</w:t>
      </w:r>
      <w:r w:rsidRPr="0091405C">
        <w:rPr>
          <w:rFonts w:ascii="Arial" w:hAnsi="Arial" w:cs="Arial"/>
          <w:sz w:val="24"/>
          <w:szCs w:val="24"/>
        </w:rPr>
        <w:t xml:space="preserve"> estão dispostas no edital de licitação.</w:t>
      </w:r>
    </w:p>
    <w:p w14:paraId="2E4C39C2" w14:textId="55A61C00" w:rsidR="00CE5D6F" w:rsidRPr="00CE5D6F" w:rsidRDefault="00CE5D6F" w:rsidP="00CF221C">
      <w:pPr>
        <w:pStyle w:val="Corpodetexto"/>
        <w:numPr>
          <w:ilvl w:val="0"/>
          <w:numId w:val="3"/>
        </w:numPr>
        <w:shd w:val="clear" w:color="auto" w:fill="F2F2F2" w:themeFill="background1" w:themeFillShade="F2"/>
        <w:spacing w:after="120" w:line="276" w:lineRule="auto"/>
        <w:jc w:val="both"/>
        <w:rPr>
          <w:rFonts w:ascii="Arial" w:hAnsi="Arial" w:cs="Arial"/>
          <w:b/>
          <w:bCs/>
          <w:sz w:val="24"/>
          <w:szCs w:val="24"/>
        </w:rPr>
      </w:pPr>
      <w:r>
        <w:rPr>
          <w:rFonts w:ascii="Arial" w:hAnsi="Arial" w:cs="Arial"/>
          <w:b/>
          <w:bCs/>
          <w:sz w:val="24"/>
          <w:szCs w:val="24"/>
        </w:rPr>
        <w:t>DA ESTIMATIVA DE PREÇOS E PREÇOS REFERENCIAIS</w:t>
      </w:r>
    </w:p>
    <w:p w14:paraId="7FDB2863" w14:textId="77777777" w:rsidR="00FC660A" w:rsidRPr="003A23F4" w:rsidRDefault="00FC660A" w:rsidP="003A23F4">
      <w:pPr>
        <w:pStyle w:val="Corpodetexto"/>
        <w:numPr>
          <w:ilvl w:val="1"/>
          <w:numId w:val="3"/>
        </w:numPr>
        <w:spacing w:after="120" w:line="276" w:lineRule="auto"/>
        <w:ind w:left="468" w:hanging="326"/>
        <w:jc w:val="both"/>
        <w:rPr>
          <w:rFonts w:ascii="Arial" w:hAnsi="Arial" w:cs="Arial"/>
          <w:sz w:val="24"/>
          <w:szCs w:val="24"/>
        </w:rPr>
      </w:pPr>
      <w:r w:rsidRPr="003A23F4">
        <w:rPr>
          <w:rFonts w:ascii="Arial" w:hAnsi="Arial" w:cs="Arial"/>
          <w:sz w:val="24"/>
          <w:szCs w:val="24"/>
        </w:rPr>
        <w:t>O cálculo dos dias trabalhados ao longo do contrato (para contratos com 30 meses de vigência) é assim determinado:</w:t>
      </w:r>
    </w:p>
    <w:p w14:paraId="15A9496A" w14:textId="77777777" w:rsidR="00FC660A" w:rsidRDefault="00FC660A" w:rsidP="00FC660A">
      <w:pPr>
        <w:jc w:val="center"/>
      </w:pPr>
      <w:r>
        <w:rPr>
          <w:noProof/>
        </w:rPr>
        <w:drawing>
          <wp:inline distT="0" distB="0" distL="0" distR="0" wp14:anchorId="798FD0F9" wp14:editId="1D50CCBB">
            <wp:extent cx="4117975" cy="8763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4">
                      <a:extLst>
                        <a:ext uri="{28A0092B-C50C-407E-A947-70E740481C1C}">
                          <a14:useLocalDpi xmlns:a14="http://schemas.microsoft.com/office/drawing/2010/main" val="0"/>
                        </a:ext>
                      </a:extLst>
                    </a:blip>
                    <a:srcRect b="22025"/>
                    <a:stretch/>
                  </pic:blipFill>
                  <pic:spPr bwMode="auto">
                    <a:xfrm>
                      <a:off x="0" y="0"/>
                      <a:ext cx="4136524" cy="880247"/>
                    </a:xfrm>
                    <a:prstGeom prst="rect">
                      <a:avLst/>
                    </a:prstGeom>
                    <a:ln>
                      <a:noFill/>
                    </a:ln>
                    <a:extLst>
                      <a:ext uri="{53640926-AAD7-44D8-BBD7-CCE9431645EC}">
                        <a14:shadowObscured xmlns:a14="http://schemas.microsoft.com/office/drawing/2010/main"/>
                      </a:ext>
                    </a:extLst>
                  </pic:spPr>
                </pic:pic>
              </a:graphicData>
            </a:graphic>
          </wp:inline>
        </w:drawing>
      </w:r>
    </w:p>
    <w:p w14:paraId="424EE353" w14:textId="77777777" w:rsidR="007751F2" w:rsidRDefault="00FC660A" w:rsidP="007751F2">
      <w:pPr>
        <w:pStyle w:val="Nivel2"/>
      </w:pPr>
      <w:r>
        <w:t>Dessa maneira, para um contrato de 12 meses ter-se-iam 365,25 dias trabalhados</w:t>
      </w:r>
      <w:r w:rsidR="007751F2">
        <w:t xml:space="preserve">, </w:t>
      </w:r>
      <w:r>
        <w:t>chega-se ao parâmetro de aceitabilidade dos preços ofertados de R$ 207.885,69</w:t>
      </w:r>
      <w:r w:rsidR="007751F2">
        <w:t>:</w:t>
      </w:r>
    </w:p>
    <w:p w14:paraId="6115870B" w14:textId="77777777" w:rsidR="007751F2" w:rsidRDefault="007751F2" w:rsidP="007751F2">
      <w:pPr>
        <w:pStyle w:val="Nivel2"/>
      </w:pPr>
    </w:p>
    <w:p w14:paraId="31ED1400" w14:textId="6773D093" w:rsidR="00FC660A" w:rsidRDefault="00FC660A" w:rsidP="007751F2">
      <w:pPr>
        <w:pStyle w:val="Nivel2"/>
      </w:pPr>
      <w:r w:rsidRPr="00A95C3D">
        <w:rPr>
          <w:noProof/>
        </w:rPr>
        <w:drawing>
          <wp:inline distT="0" distB="0" distL="0" distR="0" wp14:anchorId="3FCAE78B" wp14:editId="66CAA804">
            <wp:extent cx="5502275" cy="754322"/>
            <wp:effectExtent l="0" t="0" r="3175" b="825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3425" cy="759963"/>
                    </a:xfrm>
                    <a:prstGeom prst="rect">
                      <a:avLst/>
                    </a:prstGeom>
                    <a:noFill/>
                    <a:ln>
                      <a:noFill/>
                    </a:ln>
                  </pic:spPr>
                </pic:pic>
              </a:graphicData>
            </a:graphic>
          </wp:inline>
        </w:drawing>
      </w:r>
    </w:p>
    <w:p w14:paraId="3DC97BD8" w14:textId="77777777" w:rsidR="007751F2" w:rsidRDefault="007751F2" w:rsidP="007751F2">
      <w:pPr>
        <w:pStyle w:val="Corpodetexto"/>
        <w:shd w:val="clear" w:color="auto" w:fill="F2F2F2" w:themeFill="background1" w:themeFillShade="F2"/>
        <w:spacing w:after="120" w:line="276" w:lineRule="auto"/>
        <w:ind w:left="468"/>
        <w:jc w:val="both"/>
        <w:rPr>
          <w:rFonts w:ascii="Arial" w:hAnsi="Arial" w:cs="Arial"/>
          <w:b/>
          <w:bCs/>
          <w:sz w:val="24"/>
          <w:szCs w:val="24"/>
        </w:rPr>
      </w:pPr>
    </w:p>
    <w:p w14:paraId="08D6ED05" w14:textId="498CE8BD" w:rsidR="00CE5D6F" w:rsidRPr="00CE5D6F" w:rsidRDefault="00CE5D6F" w:rsidP="00CF221C">
      <w:pPr>
        <w:pStyle w:val="Corpodetexto"/>
        <w:numPr>
          <w:ilvl w:val="0"/>
          <w:numId w:val="3"/>
        </w:numPr>
        <w:shd w:val="clear" w:color="auto" w:fill="F2F2F2" w:themeFill="background1" w:themeFillShade="F2"/>
        <w:spacing w:after="120" w:line="276" w:lineRule="auto"/>
        <w:jc w:val="both"/>
        <w:rPr>
          <w:rFonts w:ascii="Arial" w:hAnsi="Arial" w:cs="Arial"/>
          <w:b/>
          <w:bCs/>
          <w:sz w:val="24"/>
          <w:szCs w:val="24"/>
        </w:rPr>
      </w:pPr>
      <w:r>
        <w:rPr>
          <w:rFonts w:ascii="Arial" w:hAnsi="Arial" w:cs="Arial"/>
          <w:b/>
          <w:bCs/>
          <w:sz w:val="24"/>
          <w:szCs w:val="24"/>
        </w:rPr>
        <w:t>DOS RECURSOS ORÇAMENTÁRIOS</w:t>
      </w:r>
    </w:p>
    <w:p w14:paraId="79A4CA8B" w14:textId="77777777" w:rsidR="00841F40" w:rsidRDefault="00CE5D6F" w:rsidP="00841F40">
      <w:pPr>
        <w:pStyle w:val="Corpodetexto"/>
        <w:numPr>
          <w:ilvl w:val="1"/>
          <w:numId w:val="3"/>
        </w:numPr>
        <w:spacing w:after="120" w:line="276" w:lineRule="auto"/>
        <w:jc w:val="both"/>
        <w:rPr>
          <w:rFonts w:ascii="Arial" w:hAnsi="Arial" w:cs="Arial"/>
          <w:sz w:val="24"/>
          <w:szCs w:val="24"/>
        </w:rPr>
      </w:pPr>
      <w:r w:rsidRPr="00A600C8">
        <w:rPr>
          <w:rFonts w:ascii="Arial" w:hAnsi="Arial" w:cs="Arial"/>
          <w:sz w:val="24"/>
          <w:szCs w:val="24"/>
        </w:rPr>
        <w:t>As</w:t>
      </w:r>
      <w:r>
        <w:rPr>
          <w:rFonts w:ascii="Arial" w:hAnsi="Arial" w:cs="Arial"/>
          <w:sz w:val="24"/>
          <w:szCs w:val="24"/>
        </w:rPr>
        <w:t xml:space="preserve"> </w:t>
      </w:r>
      <w:r w:rsidRPr="00A600C8">
        <w:rPr>
          <w:rFonts w:ascii="Arial" w:hAnsi="Arial" w:cs="Arial"/>
          <w:sz w:val="24"/>
          <w:szCs w:val="24"/>
        </w:rPr>
        <w:t>despesas</w:t>
      </w:r>
      <w:r>
        <w:rPr>
          <w:rFonts w:ascii="Arial" w:hAnsi="Arial" w:cs="Arial"/>
          <w:sz w:val="24"/>
          <w:szCs w:val="24"/>
        </w:rPr>
        <w:t xml:space="preserve"> </w:t>
      </w:r>
      <w:r w:rsidRPr="00A600C8">
        <w:rPr>
          <w:rFonts w:ascii="Arial" w:hAnsi="Arial" w:cs="Arial"/>
          <w:sz w:val="24"/>
          <w:szCs w:val="24"/>
        </w:rPr>
        <w:t>decorrentes</w:t>
      </w:r>
      <w:r>
        <w:rPr>
          <w:rFonts w:ascii="Arial" w:hAnsi="Arial" w:cs="Arial"/>
          <w:sz w:val="24"/>
          <w:szCs w:val="24"/>
        </w:rPr>
        <w:t xml:space="preserve"> </w:t>
      </w:r>
      <w:r w:rsidRPr="00A600C8">
        <w:rPr>
          <w:rFonts w:ascii="Arial" w:hAnsi="Arial" w:cs="Arial"/>
          <w:sz w:val="24"/>
          <w:szCs w:val="24"/>
        </w:rPr>
        <w:t>da</w:t>
      </w:r>
      <w:r>
        <w:rPr>
          <w:rFonts w:ascii="Arial" w:hAnsi="Arial" w:cs="Arial"/>
          <w:sz w:val="24"/>
          <w:szCs w:val="24"/>
        </w:rPr>
        <w:t xml:space="preserve"> </w:t>
      </w:r>
      <w:r w:rsidRPr="00A600C8">
        <w:rPr>
          <w:rFonts w:ascii="Arial" w:hAnsi="Arial" w:cs="Arial"/>
          <w:sz w:val="24"/>
          <w:szCs w:val="24"/>
        </w:rPr>
        <w:t>presente</w:t>
      </w:r>
      <w:r>
        <w:rPr>
          <w:rFonts w:ascii="Arial" w:hAnsi="Arial" w:cs="Arial"/>
          <w:sz w:val="24"/>
          <w:szCs w:val="24"/>
        </w:rPr>
        <w:t xml:space="preserve"> </w:t>
      </w:r>
      <w:r w:rsidRPr="00A600C8">
        <w:rPr>
          <w:rFonts w:ascii="Arial" w:hAnsi="Arial" w:cs="Arial"/>
          <w:sz w:val="24"/>
          <w:szCs w:val="24"/>
        </w:rPr>
        <w:t>contratação</w:t>
      </w:r>
      <w:r>
        <w:rPr>
          <w:rFonts w:ascii="Arial" w:hAnsi="Arial" w:cs="Arial"/>
          <w:sz w:val="24"/>
          <w:szCs w:val="24"/>
        </w:rPr>
        <w:t xml:space="preserve"> </w:t>
      </w:r>
      <w:r w:rsidRPr="00A600C8">
        <w:rPr>
          <w:rFonts w:ascii="Arial" w:hAnsi="Arial" w:cs="Arial"/>
          <w:sz w:val="24"/>
          <w:szCs w:val="24"/>
        </w:rPr>
        <w:t>correrão</w:t>
      </w:r>
      <w:r>
        <w:rPr>
          <w:rFonts w:ascii="Arial" w:hAnsi="Arial" w:cs="Arial"/>
          <w:sz w:val="24"/>
          <w:szCs w:val="24"/>
        </w:rPr>
        <w:t xml:space="preserve"> </w:t>
      </w:r>
      <w:r w:rsidRPr="00A600C8">
        <w:rPr>
          <w:rFonts w:ascii="Arial" w:hAnsi="Arial" w:cs="Arial"/>
          <w:sz w:val="24"/>
          <w:szCs w:val="24"/>
        </w:rPr>
        <w:t>à</w:t>
      </w:r>
      <w:r>
        <w:rPr>
          <w:rFonts w:ascii="Arial" w:hAnsi="Arial" w:cs="Arial"/>
          <w:sz w:val="24"/>
          <w:szCs w:val="24"/>
        </w:rPr>
        <w:t xml:space="preserve"> </w:t>
      </w:r>
      <w:r w:rsidRPr="00A600C8">
        <w:rPr>
          <w:rFonts w:ascii="Arial" w:hAnsi="Arial" w:cs="Arial"/>
          <w:sz w:val="24"/>
          <w:szCs w:val="24"/>
        </w:rPr>
        <w:t>conta</w:t>
      </w:r>
      <w:r>
        <w:rPr>
          <w:rFonts w:ascii="Arial" w:hAnsi="Arial" w:cs="Arial"/>
          <w:sz w:val="24"/>
          <w:szCs w:val="24"/>
        </w:rPr>
        <w:t xml:space="preserve"> </w:t>
      </w:r>
      <w:r w:rsidRPr="00A600C8">
        <w:rPr>
          <w:rFonts w:ascii="Arial" w:hAnsi="Arial" w:cs="Arial"/>
          <w:sz w:val="24"/>
          <w:szCs w:val="24"/>
        </w:rPr>
        <w:t>de</w:t>
      </w:r>
      <w:r>
        <w:rPr>
          <w:rFonts w:ascii="Arial" w:hAnsi="Arial" w:cs="Arial"/>
          <w:sz w:val="24"/>
          <w:szCs w:val="24"/>
        </w:rPr>
        <w:t xml:space="preserve"> </w:t>
      </w:r>
      <w:r w:rsidRPr="00A600C8">
        <w:rPr>
          <w:rFonts w:ascii="Arial" w:hAnsi="Arial" w:cs="Arial"/>
          <w:sz w:val="24"/>
          <w:szCs w:val="24"/>
        </w:rPr>
        <w:t>recursos</w:t>
      </w:r>
      <w:r>
        <w:rPr>
          <w:rFonts w:ascii="Arial" w:hAnsi="Arial" w:cs="Arial"/>
          <w:sz w:val="24"/>
          <w:szCs w:val="24"/>
        </w:rPr>
        <w:t xml:space="preserve"> </w:t>
      </w:r>
      <w:r w:rsidRPr="00841F40">
        <w:rPr>
          <w:rFonts w:ascii="Arial" w:hAnsi="Arial" w:cs="Arial"/>
          <w:sz w:val="24"/>
          <w:szCs w:val="24"/>
        </w:rPr>
        <w:t>específicos consignados no Orçamento Anual da Câmara Municipal de Embu-Guaçu.</w:t>
      </w:r>
    </w:p>
    <w:p w14:paraId="208D18FE" w14:textId="58276043" w:rsidR="00CE5D6F" w:rsidRPr="007751F2" w:rsidRDefault="00CE5D6F" w:rsidP="00841F40">
      <w:pPr>
        <w:pStyle w:val="Corpodetexto"/>
        <w:numPr>
          <w:ilvl w:val="1"/>
          <w:numId w:val="3"/>
        </w:numPr>
        <w:spacing w:after="120" w:line="276" w:lineRule="auto"/>
        <w:jc w:val="both"/>
        <w:rPr>
          <w:rFonts w:ascii="Arial" w:hAnsi="Arial" w:cs="Arial"/>
          <w:sz w:val="24"/>
          <w:szCs w:val="24"/>
        </w:rPr>
      </w:pPr>
      <w:r w:rsidRPr="00841F40">
        <w:rPr>
          <w:rFonts w:ascii="Arial" w:eastAsiaTheme="minorHAnsi" w:hAnsi="Arial" w:cs="Arial"/>
          <w:sz w:val="24"/>
          <w:szCs w:val="24"/>
          <w:lang w:val="pt-BR"/>
        </w:rPr>
        <w:t xml:space="preserve">A contratação será atendida pelas seguintes dotações orçamentárias: </w:t>
      </w:r>
      <w:r w:rsidR="00841F40" w:rsidRPr="00841F40">
        <w:rPr>
          <w:spacing w:val="2"/>
          <w:w w:val="105"/>
        </w:rPr>
        <w:t>01.01.00.3.3.90.37.00.01.031.0015.2040.</w:t>
      </w:r>
    </w:p>
    <w:p w14:paraId="33BC00FA" w14:textId="77777777" w:rsidR="007751F2" w:rsidRDefault="007751F2" w:rsidP="007751F2">
      <w:pPr>
        <w:pStyle w:val="Corpodetexto"/>
        <w:spacing w:after="120" w:line="276" w:lineRule="auto"/>
        <w:jc w:val="both"/>
        <w:rPr>
          <w:rFonts w:ascii="Arial" w:hAnsi="Arial" w:cs="Arial"/>
          <w:sz w:val="24"/>
          <w:szCs w:val="24"/>
        </w:rPr>
      </w:pPr>
    </w:p>
    <w:p w14:paraId="5F287238" w14:textId="7BE94908" w:rsidR="007751F2" w:rsidRPr="00841F40" w:rsidRDefault="007751F2" w:rsidP="007751F2">
      <w:pPr>
        <w:pStyle w:val="Corpodetexto"/>
        <w:spacing w:after="120" w:line="276" w:lineRule="auto"/>
        <w:jc w:val="both"/>
        <w:rPr>
          <w:rFonts w:ascii="Arial" w:hAnsi="Arial" w:cs="Arial"/>
          <w:sz w:val="24"/>
          <w:szCs w:val="24"/>
        </w:rPr>
      </w:pPr>
      <w:r>
        <w:rPr>
          <w:rFonts w:ascii="Arial" w:hAnsi="Arial" w:cs="Arial"/>
          <w:sz w:val="24"/>
          <w:szCs w:val="24"/>
        </w:rPr>
        <w:t>Embu-Guaçu, 18 de março de 2025.</w:t>
      </w:r>
    </w:p>
    <w:p w14:paraId="36780EA9" w14:textId="77777777" w:rsidR="007751F2" w:rsidRDefault="007751F2" w:rsidP="0006185E">
      <w:pPr>
        <w:pStyle w:val="Corpodetexto"/>
        <w:spacing w:after="120" w:line="276" w:lineRule="auto"/>
        <w:jc w:val="both"/>
        <w:rPr>
          <w:rFonts w:ascii="Arial" w:hAnsi="Arial" w:cs="Arial"/>
          <w:b/>
          <w:bCs/>
          <w:sz w:val="24"/>
          <w:szCs w:val="24"/>
        </w:rPr>
      </w:pPr>
    </w:p>
    <w:p w14:paraId="192EEBE4" w14:textId="75A0D77F" w:rsidR="00F91226" w:rsidRDefault="00031667" w:rsidP="007751F2">
      <w:pPr>
        <w:pStyle w:val="Corpodetexto"/>
        <w:spacing w:after="120" w:line="276" w:lineRule="auto"/>
        <w:ind w:left="-142" w:firstLine="142"/>
        <w:jc w:val="both"/>
        <w:rPr>
          <w:rFonts w:ascii="Arial" w:hAnsi="Arial" w:cs="Arial"/>
          <w:sz w:val="24"/>
          <w:szCs w:val="24"/>
        </w:rPr>
      </w:pPr>
      <w:r w:rsidRPr="00A600C8">
        <w:rPr>
          <w:rFonts w:ascii="Arial" w:hAnsi="Arial" w:cs="Arial"/>
          <w:b/>
          <w:bCs/>
          <w:sz w:val="24"/>
          <w:szCs w:val="24"/>
        </w:rPr>
        <w:t>RESPONSÁVEIS</w:t>
      </w:r>
      <w:r w:rsidR="00815E45">
        <w:rPr>
          <w:rFonts w:ascii="Arial" w:hAnsi="Arial" w:cs="Arial"/>
          <w:b/>
          <w:bCs/>
          <w:sz w:val="24"/>
          <w:szCs w:val="24"/>
        </w:rPr>
        <w:t xml:space="preserve"> </w:t>
      </w:r>
      <w:r w:rsidRPr="00A600C8">
        <w:rPr>
          <w:rFonts w:ascii="Arial" w:hAnsi="Arial" w:cs="Arial"/>
          <w:b/>
          <w:bCs/>
          <w:sz w:val="24"/>
          <w:szCs w:val="24"/>
        </w:rPr>
        <w:t>PELO</w:t>
      </w:r>
      <w:r w:rsidR="00815E45">
        <w:rPr>
          <w:rFonts w:ascii="Arial" w:hAnsi="Arial" w:cs="Arial"/>
          <w:b/>
          <w:bCs/>
          <w:sz w:val="24"/>
          <w:szCs w:val="24"/>
        </w:rPr>
        <w:t xml:space="preserve"> </w:t>
      </w:r>
      <w:r w:rsidRPr="00A600C8">
        <w:rPr>
          <w:rFonts w:ascii="Arial" w:hAnsi="Arial" w:cs="Arial"/>
          <w:b/>
          <w:bCs/>
          <w:sz w:val="24"/>
          <w:szCs w:val="24"/>
        </w:rPr>
        <w:t>TERMO</w:t>
      </w:r>
      <w:r w:rsidR="00815E45">
        <w:rPr>
          <w:rFonts w:ascii="Arial" w:hAnsi="Arial" w:cs="Arial"/>
          <w:b/>
          <w:bCs/>
          <w:sz w:val="24"/>
          <w:szCs w:val="24"/>
        </w:rPr>
        <w:t xml:space="preserve"> </w:t>
      </w:r>
      <w:r w:rsidRPr="00A600C8">
        <w:rPr>
          <w:rFonts w:ascii="Arial" w:hAnsi="Arial" w:cs="Arial"/>
          <w:b/>
          <w:bCs/>
          <w:sz w:val="24"/>
          <w:szCs w:val="24"/>
        </w:rPr>
        <w:t>DE</w:t>
      </w:r>
      <w:r w:rsidR="00815E45">
        <w:rPr>
          <w:rFonts w:ascii="Arial" w:hAnsi="Arial" w:cs="Arial"/>
          <w:b/>
          <w:bCs/>
          <w:sz w:val="24"/>
          <w:szCs w:val="24"/>
        </w:rPr>
        <w:t xml:space="preserve"> </w:t>
      </w:r>
      <w:r w:rsidRPr="00A600C8">
        <w:rPr>
          <w:rFonts w:ascii="Arial" w:hAnsi="Arial" w:cs="Arial"/>
          <w:b/>
          <w:bCs/>
          <w:sz w:val="24"/>
          <w:szCs w:val="24"/>
        </w:rPr>
        <w:t>REFERÊNCIA</w:t>
      </w:r>
      <w:r w:rsidR="00815E45">
        <w:rPr>
          <w:rFonts w:ascii="Arial" w:hAnsi="Arial" w:cs="Arial"/>
          <w:b/>
          <w:bCs/>
          <w:sz w:val="24"/>
          <w:szCs w:val="24"/>
        </w:rPr>
        <w:t xml:space="preserve"> </w:t>
      </w:r>
      <w:r w:rsidRPr="00A600C8">
        <w:rPr>
          <w:rFonts w:ascii="Arial" w:hAnsi="Arial" w:cs="Arial"/>
          <w:b/>
          <w:bCs/>
          <w:sz w:val="24"/>
          <w:szCs w:val="24"/>
        </w:rPr>
        <w:t>–</w:t>
      </w:r>
      <w:r w:rsidR="00815E45">
        <w:rPr>
          <w:rFonts w:ascii="Arial" w:hAnsi="Arial" w:cs="Arial"/>
          <w:b/>
          <w:bCs/>
          <w:sz w:val="24"/>
          <w:szCs w:val="24"/>
        </w:rPr>
        <w:t xml:space="preserve"> </w:t>
      </w:r>
      <w:r w:rsidRPr="00A600C8">
        <w:rPr>
          <w:rFonts w:ascii="Arial" w:hAnsi="Arial" w:cs="Arial"/>
          <w:b/>
          <w:bCs/>
          <w:sz w:val="24"/>
          <w:szCs w:val="24"/>
        </w:rPr>
        <w:t>assinaturas</w:t>
      </w:r>
    </w:p>
    <w:p w14:paraId="725D16E2" w14:textId="452BBBC4" w:rsidR="00F91226" w:rsidRDefault="009A305A" w:rsidP="007751F2">
      <w:pPr>
        <w:pStyle w:val="Nivel2"/>
      </w:pPr>
      <w:r w:rsidRPr="00F91226">
        <w:t xml:space="preserve"> Elaborado </w:t>
      </w:r>
      <w:r w:rsidR="007751F2">
        <w:t>por, c</w:t>
      </w:r>
      <w:r w:rsidR="007751F2" w:rsidRPr="007751F2">
        <w:t>om determinação de alteração</w:t>
      </w:r>
      <w:r w:rsidR="007751F2">
        <w:t>:</w:t>
      </w:r>
    </w:p>
    <w:p w14:paraId="57362911" w14:textId="3DA8216C" w:rsidR="00F91226" w:rsidRDefault="00F91226" w:rsidP="007751F2">
      <w:pPr>
        <w:pStyle w:val="Nivel2"/>
      </w:pPr>
    </w:p>
    <w:p w14:paraId="6AB8AAF0" w14:textId="6F1F37D8" w:rsidR="0006185E" w:rsidRPr="007751F2" w:rsidRDefault="0006185E" w:rsidP="007751F2">
      <w:pPr>
        <w:pStyle w:val="Nivel2"/>
        <w:rPr>
          <w:b/>
          <w:bCs/>
        </w:rPr>
      </w:pPr>
      <w:r w:rsidRPr="007751F2">
        <w:rPr>
          <w:b/>
          <w:bCs/>
        </w:rPr>
        <w:t>Patricia Oliveira Silva</w:t>
      </w:r>
    </w:p>
    <w:p w14:paraId="0A820F82" w14:textId="6EF89926" w:rsidR="0006185E" w:rsidRPr="007751F2" w:rsidRDefault="0006185E" w:rsidP="007751F2">
      <w:pPr>
        <w:pStyle w:val="Nivel2"/>
        <w:rPr>
          <w:b/>
          <w:bCs/>
        </w:rPr>
      </w:pPr>
      <w:r w:rsidRPr="007751F2">
        <w:rPr>
          <w:b/>
          <w:bCs/>
        </w:rPr>
        <w:t>Chefe da Divisão de Licitações, Compras e Contratos</w:t>
      </w:r>
    </w:p>
    <w:p w14:paraId="5AD27743" w14:textId="77777777" w:rsidR="00F91226" w:rsidRDefault="00F91226" w:rsidP="007751F2">
      <w:pPr>
        <w:pStyle w:val="Nivel2"/>
      </w:pPr>
    </w:p>
    <w:p w14:paraId="6436445B" w14:textId="7843C466" w:rsidR="009A305A" w:rsidRPr="00F91226" w:rsidRDefault="009A305A" w:rsidP="007751F2">
      <w:pPr>
        <w:pStyle w:val="Nivel2"/>
      </w:pPr>
      <w:r w:rsidRPr="00F91226">
        <w:t>Autorizado por:</w:t>
      </w:r>
    </w:p>
    <w:p w14:paraId="2C3B59E0" w14:textId="77777777" w:rsidR="00CE5D6F" w:rsidRDefault="00CE5D6F" w:rsidP="00CF221C">
      <w:pPr>
        <w:pStyle w:val="Corpodetexto"/>
        <w:spacing w:after="120" w:line="276" w:lineRule="auto"/>
        <w:jc w:val="center"/>
        <w:rPr>
          <w:rFonts w:ascii="Arial" w:hAnsi="Arial" w:cs="Arial"/>
          <w:sz w:val="24"/>
          <w:szCs w:val="24"/>
        </w:rPr>
      </w:pPr>
    </w:p>
    <w:p w14:paraId="7BF3A683" w14:textId="77777777" w:rsidR="00CE5D6F" w:rsidRDefault="00CE5D6F" w:rsidP="007751F2">
      <w:pPr>
        <w:pStyle w:val="Corpodetexto"/>
        <w:spacing w:after="120" w:line="276" w:lineRule="auto"/>
        <w:jc w:val="center"/>
        <w:rPr>
          <w:rFonts w:ascii="Arial" w:hAnsi="Arial" w:cs="Arial"/>
          <w:sz w:val="24"/>
          <w:szCs w:val="24"/>
        </w:rPr>
      </w:pPr>
    </w:p>
    <w:p w14:paraId="0477022C" w14:textId="7F61B62F" w:rsidR="00CE5D6F" w:rsidRPr="00EA7E8E" w:rsidRDefault="00FD4B10" w:rsidP="007751F2">
      <w:pPr>
        <w:pStyle w:val="Corpodetexto"/>
        <w:spacing w:after="120" w:line="276" w:lineRule="auto"/>
        <w:jc w:val="center"/>
        <w:rPr>
          <w:rFonts w:ascii="Arial" w:hAnsi="Arial" w:cs="Arial"/>
          <w:b/>
          <w:sz w:val="24"/>
          <w:szCs w:val="24"/>
        </w:rPr>
      </w:pPr>
      <w:r>
        <w:rPr>
          <w:rFonts w:ascii="Arial" w:hAnsi="Arial" w:cs="Arial"/>
          <w:b/>
          <w:sz w:val="24"/>
          <w:szCs w:val="24"/>
        </w:rPr>
        <w:t>João Domingues Mendes</w:t>
      </w:r>
    </w:p>
    <w:p w14:paraId="10E934B9" w14:textId="649B132C" w:rsidR="009A305A" w:rsidRPr="00EA7E8E" w:rsidRDefault="00CE5D6F" w:rsidP="007751F2">
      <w:pPr>
        <w:pStyle w:val="Corpodetexto"/>
        <w:spacing w:after="120" w:line="276" w:lineRule="auto"/>
        <w:jc w:val="center"/>
        <w:rPr>
          <w:rFonts w:ascii="Arial" w:hAnsi="Arial" w:cs="Arial"/>
          <w:b/>
          <w:sz w:val="24"/>
          <w:szCs w:val="24"/>
        </w:rPr>
      </w:pPr>
      <w:r w:rsidRPr="00EA7E8E">
        <w:rPr>
          <w:rFonts w:ascii="Arial" w:hAnsi="Arial" w:cs="Arial"/>
          <w:b/>
          <w:sz w:val="24"/>
          <w:szCs w:val="24"/>
        </w:rPr>
        <w:t>Autoridade competente</w:t>
      </w:r>
    </w:p>
    <w:p w14:paraId="4E3B54D4" w14:textId="77777777" w:rsidR="005B083E" w:rsidRPr="00EA7E8E" w:rsidRDefault="005B083E" w:rsidP="007751F2">
      <w:pPr>
        <w:pStyle w:val="Corpodetexto"/>
        <w:spacing w:after="120" w:line="276" w:lineRule="auto"/>
        <w:jc w:val="center"/>
        <w:rPr>
          <w:rFonts w:ascii="Arial" w:hAnsi="Arial" w:cs="Arial"/>
          <w:b/>
          <w:sz w:val="24"/>
          <w:szCs w:val="24"/>
        </w:rPr>
      </w:pPr>
    </w:p>
    <w:p w14:paraId="5D9852A1" w14:textId="77777777" w:rsidR="009A305A" w:rsidRPr="00EA7E8E" w:rsidRDefault="009A305A" w:rsidP="007751F2">
      <w:pPr>
        <w:pStyle w:val="Corpodetexto"/>
        <w:spacing w:after="120" w:line="276" w:lineRule="auto"/>
        <w:jc w:val="center"/>
        <w:rPr>
          <w:rFonts w:ascii="Arial" w:hAnsi="Arial" w:cs="Arial"/>
          <w:b/>
          <w:sz w:val="24"/>
          <w:szCs w:val="24"/>
        </w:rPr>
      </w:pPr>
    </w:p>
    <w:p w14:paraId="37A6D7E2" w14:textId="77777777" w:rsidR="009A305A" w:rsidRPr="00EA7E8E" w:rsidRDefault="009A305A" w:rsidP="007751F2">
      <w:pPr>
        <w:pStyle w:val="Corpodetexto"/>
        <w:spacing w:after="120" w:line="276" w:lineRule="auto"/>
        <w:jc w:val="center"/>
        <w:rPr>
          <w:rFonts w:ascii="Arial" w:hAnsi="Arial" w:cs="Arial"/>
          <w:b/>
          <w:sz w:val="24"/>
          <w:szCs w:val="24"/>
        </w:rPr>
      </w:pPr>
      <w:r w:rsidRPr="00EA7E8E">
        <w:rPr>
          <w:rFonts w:ascii="Arial" w:hAnsi="Arial" w:cs="Arial"/>
          <w:b/>
          <w:sz w:val="24"/>
          <w:szCs w:val="24"/>
        </w:rPr>
        <w:t>Dina Araujo de Melo</w:t>
      </w:r>
    </w:p>
    <w:p w14:paraId="3807FC66" w14:textId="0DA027BE" w:rsidR="009D2698" w:rsidRPr="00EA7E8E" w:rsidRDefault="009A305A" w:rsidP="007751F2">
      <w:pPr>
        <w:pStyle w:val="Corpodetexto"/>
        <w:spacing w:after="120" w:line="276" w:lineRule="auto"/>
        <w:jc w:val="center"/>
        <w:rPr>
          <w:rFonts w:ascii="Arial" w:hAnsi="Arial" w:cs="Arial"/>
          <w:b/>
          <w:sz w:val="24"/>
          <w:szCs w:val="24"/>
        </w:rPr>
      </w:pPr>
      <w:r w:rsidRPr="00EA7E8E">
        <w:rPr>
          <w:rFonts w:ascii="Arial" w:hAnsi="Arial" w:cs="Arial"/>
          <w:b/>
          <w:sz w:val="24"/>
          <w:szCs w:val="24"/>
        </w:rPr>
        <w:t>Secretária Administrativa</w:t>
      </w:r>
    </w:p>
    <w:sectPr w:rsidR="009D2698" w:rsidRPr="00EA7E8E" w:rsidSect="007751F2">
      <w:headerReference w:type="even" r:id="rId16"/>
      <w:headerReference w:type="default" r:id="rId17"/>
      <w:footerReference w:type="default" r:id="rId18"/>
      <w:headerReference w:type="first" r:id="rId19"/>
      <w:pgSz w:w="11910" w:h="16850"/>
      <w:pgMar w:top="902" w:right="1420" w:bottom="1418" w:left="1418" w:header="567" w:footer="38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6130" w14:textId="77777777" w:rsidR="00413FF5" w:rsidRDefault="00413FF5">
      <w:r>
        <w:separator/>
      </w:r>
    </w:p>
  </w:endnote>
  <w:endnote w:type="continuationSeparator" w:id="0">
    <w:p w14:paraId="7A3D020B" w14:textId="77777777" w:rsidR="00413FF5" w:rsidRDefault="0041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142744"/>
      <w:docPartObj>
        <w:docPartGallery w:val="Page Numbers (Bottom of Page)"/>
        <w:docPartUnique/>
      </w:docPartObj>
    </w:sdtPr>
    <w:sdtEndPr/>
    <w:sdtContent>
      <w:p w14:paraId="75A79E8B" w14:textId="77777777" w:rsidR="006D6A7C" w:rsidRDefault="006D6A7C" w:rsidP="006D6A7C">
        <w:pPr>
          <w:ind w:left="-142" w:right="-711"/>
          <w:jc w:val="center"/>
          <w:rPr>
            <w:rFonts w:ascii="Calibri" w:hAnsi="Calibri" w:cs="Calibri"/>
            <w:b/>
            <w:color w:val="215868"/>
            <w:spacing w:val="30"/>
            <w:sz w:val="16"/>
          </w:rPr>
        </w:pPr>
        <w:r>
          <w:rPr>
            <w:rFonts w:ascii="Calibri" w:hAnsi="Calibri" w:cs="Calibri"/>
            <w:b/>
            <w:color w:val="215868"/>
            <w:spacing w:val="30"/>
            <w:sz w:val="16"/>
          </w:rPr>
          <w:t>Rua Emília Pires, 135 - Embu-Guaçu - SP - CEP  06900-130</w:t>
        </w:r>
      </w:p>
      <w:p w14:paraId="3A7A3561" w14:textId="77777777" w:rsidR="006D6A7C" w:rsidRDefault="006D6A7C" w:rsidP="006D6A7C">
        <w:pPr>
          <w:ind w:left="-142" w:right="-711"/>
          <w:jc w:val="center"/>
          <w:rPr>
            <w:rFonts w:ascii="Calibri" w:hAnsi="Calibri" w:cs="Calibri"/>
            <w:b/>
            <w:color w:val="215868"/>
            <w:spacing w:val="30"/>
            <w:sz w:val="16"/>
          </w:rPr>
        </w:pPr>
        <w:r>
          <w:rPr>
            <w:rFonts w:ascii="Calibri" w:hAnsi="Calibri" w:cs="Calibri"/>
            <w:b/>
            <w:color w:val="215868"/>
            <w:spacing w:val="30"/>
            <w:sz w:val="16"/>
          </w:rPr>
          <w:t>Telefone: 4661-1078 - e-mail: camara@embuguacu.sp.leg.br</w:t>
        </w:r>
      </w:p>
      <w:p w14:paraId="326E948C" w14:textId="0700001B" w:rsidR="00870DB7" w:rsidRPr="006D6A7C" w:rsidRDefault="006D6A7C" w:rsidP="006D6A7C">
        <w:pPr>
          <w:pStyle w:val="Rodap"/>
          <w:ind w:left="-142" w:right="-711"/>
          <w:jc w:val="center"/>
          <w:rPr>
            <w:color w:val="548DD4" w:themeColor="text2" w:themeTint="99"/>
          </w:rPr>
        </w:pPr>
        <w:r>
          <w:rPr>
            <w:rFonts w:ascii="Calibri" w:hAnsi="Calibri" w:cs="Calibri"/>
            <w:b/>
            <w:color w:val="215868"/>
            <w:spacing w:val="30"/>
            <w:sz w:val="16"/>
          </w:rPr>
          <w:t xml:space="preserve">PÁGINA </w:t>
        </w:r>
        <w:r>
          <w:rPr>
            <w:rFonts w:ascii="Calibri" w:hAnsi="Calibri" w:cs="Calibri"/>
            <w:b/>
            <w:color w:val="215868"/>
            <w:spacing w:val="30"/>
            <w:sz w:val="16"/>
          </w:rPr>
          <w:fldChar w:fldCharType="begin"/>
        </w:r>
        <w:r>
          <w:rPr>
            <w:rFonts w:ascii="Calibri" w:hAnsi="Calibri" w:cs="Calibri"/>
            <w:b/>
            <w:color w:val="215868"/>
            <w:spacing w:val="30"/>
            <w:sz w:val="16"/>
          </w:rPr>
          <w:instrText>PAGE  \* Arabic  \* MERGEFORMAT</w:instrText>
        </w:r>
        <w:r>
          <w:rPr>
            <w:rFonts w:ascii="Calibri" w:hAnsi="Calibri" w:cs="Calibri"/>
            <w:b/>
            <w:color w:val="215868"/>
            <w:spacing w:val="30"/>
            <w:sz w:val="16"/>
          </w:rPr>
          <w:fldChar w:fldCharType="separate"/>
        </w:r>
        <w:r>
          <w:rPr>
            <w:rFonts w:ascii="Calibri" w:hAnsi="Calibri" w:cs="Calibri"/>
            <w:b/>
            <w:color w:val="215868"/>
            <w:spacing w:val="30"/>
            <w:sz w:val="16"/>
          </w:rPr>
          <w:t>1</w:t>
        </w:r>
        <w:r>
          <w:rPr>
            <w:rFonts w:ascii="Calibri" w:hAnsi="Calibri" w:cs="Calibri"/>
            <w:b/>
            <w:color w:val="215868"/>
            <w:spacing w:val="30"/>
            <w:sz w:val="16"/>
          </w:rPr>
          <w:fldChar w:fldCharType="end"/>
        </w:r>
        <w:r>
          <w:rPr>
            <w:rFonts w:ascii="Calibri" w:hAnsi="Calibri" w:cs="Calibri"/>
            <w:b/>
            <w:color w:val="215868"/>
            <w:spacing w:val="30"/>
            <w:sz w:val="16"/>
          </w:rPr>
          <w:t xml:space="preserve"> DE </w:t>
        </w:r>
        <w:r>
          <w:rPr>
            <w:rFonts w:ascii="Calibri" w:hAnsi="Calibri" w:cs="Calibri"/>
            <w:b/>
            <w:color w:val="215868"/>
            <w:spacing w:val="30"/>
            <w:sz w:val="16"/>
          </w:rPr>
          <w:fldChar w:fldCharType="begin"/>
        </w:r>
        <w:r>
          <w:rPr>
            <w:rFonts w:ascii="Calibri" w:hAnsi="Calibri" w:cs="Calibri"/>
            <w:b/>
            <w:color w:val="215868"/>
            <w:spacing w:val="30"/>
            <w:sz w:val="16"/>
          </w:rPr>
          <w:instrText>NUMPAGES  \* Arabic  \* MERGEFORMAT</w:instrText>
        </w:r>
        <w:r>
          <w:rPr>
            <w:rFonts w:ascii="Calibri" w:hAnsi="Calibri" w:cs="Calibri"/>
            <w:b/>
            <w:color w:val="215868"/>
            <w:spacing w:val="30"/>
            <w:sz w:val="16"/>
          </w:rPr>
          <w:fldChar w:fldCharType="separate"/>
        </w:r>
        <w:r>
          <w:rPr>
            <w:rFonts w:ascii="Calibri" w:hAnsi="Calibri" w:cs="Calibri"/>
            <w:b/>
            <w:color w:val="215868"/>
            <w:spacing w:val="30"/>
            <w:sz w:val="16"/>
          </w:rPr>
          <w:t>21</w:t>
        </w:r>
        <w:r>
          <w:rPr>
            <w:rFonts w:ascii="Calibri" w:hAnsi="Calibri" w:cs="Calibri"/>
            <w:b/>
            <w:color w:val="215868"/>
            <w:spacing w:val="30"/>
            <w:sz w:val="16"/>
          </w:rPr>
          <w:fldChar w:fldCharType="end"/>
        </w:r>
      </w:p>
    </w:sdtContent>
  </w:sdt>
  <w:p w14:paraId="537E9B2D" w14:textId="77777777" w:rsidR="00413FF5" w:rsidRDefault="00413FF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22961" w14:textId="77777777" w:rsidR="00413FF5" w:rsidRDefault="00413FF5">
      <w:r>
        <w:separator/>
      </w:r>
    </w:p>
  </w:footnote>
  <w:footnote w:type="continuationSeparator" w:id="0">
    <w:p w14:paraId="5169E650" w14:textId="77777777" w:rsidR="00413FF5" w:rsidRDefault="00413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2301" w14:textId="02C653CE" w:rsidR="00870DB7" w:rsidRDefault="00870DB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55ED" w14:textId="0D89C946" w:rsidR="00413FF5" w:rsidRDefault="00FE3F9B">
    <w:pPr>
      <w:pStyle w:val="Cabealho"/>
    </w:pPr>
    <w:r>
      <w:rPr>
        <w:noProof/>
      </w:rPr>
      <w:drawing>
        <wp:inline distT="0" distB="0" distL="0" distR="0" wp14:anchorId="3DB8142F" wp14:editId="59EB31FA">
          <wp:extent cx="5400040" cy="793750"/>
          <wp:effectExtent l="0" t="0" r="0" b="6350"/>
          <wp:docPr id="1538711780" name="Imagem 2"/>
          <wp:cNvGraphicFramePr/>
          <a:graphic xmlns:a="http://schemas.openxmlformats.org/drawingml/2006/main">
            <a:graphicData uri="http://schemas.openxmlformats.org/drawingml/2006/picture">
              <pic:pic xmlns:pic="http://schemas.openxmlformats.org/drawingml/2006/picture">
                <pic:nvPicPr>
                  <pic:cNvPr id="1" name="Imagem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793750"/>
                  </a:xfrm>
                  <a:prstGeom prst="rect">
                    <a:avLst/>
                  </a:prstGeom>
                </pic:spPr>
              </pic:pic>
            </a:graphicData>
          </a:graphic>
        </wp:inline>
      </w:drawing>
    </w:r>
  </w:p>
  <w:p w14:paraId="368BF39F" w14:textId="77777777" w:rsidR="00FE3F9B" w:rsidRDefault="00FE3F9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857E" w14:textId="10C22306" w:rsidR="00870DB7" w:rsidRDefault="00870DB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87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91E01"/>
    <w:multiLevelType w:val="hybridMultilevel"/>
    <w:tmpl w:val="93721B9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B9298F"/>
    <w:multiLevelType w:val="hybridMultilevel"/>
    <w:tmpl w:val="434E6F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EA0783"/>
    <w:multiLevelType w:val="hybridMultilevel"/>
    <w:tmpl w:val="DC08BE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0F4AB9"/>
    <w:multiLevelType w:val="multilevel"/>
    <w:tmpl w:val="33AE06BE"/>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324E55"/>
    <w:multiLevelType w:val="hybridMultilevel"/>
    <w:tmpl w:val="BE16054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C1F965"/>
    <w:multiLevelType w:val="hybridMultilevel"/>
    <w:tmpl w:val="955087C0"/>
    <w:lvl w:ilvl="0" w:tplc="4328BC48">
      <w:start w:val="1"/>
      <w:numFmt w:val="decimal"/>
      <w:lvlText w:val="%1."/>
      <w:lvlJc w:val="left"/>
      <w:pPr>
        <w:ind w:left="720" w:hanging="360"/>
      </w:pPr>
    </w:lvl>
    <w:lvl w:ilvl="1" w:tplc="8A7085C2">
      <w:start w:val="1"/>
      <w:numFmt w:val="lowerLetter"/>
      <w:lvlText w:val="%2."/>
      <w:lvlJc w:val="left"/>
      <w:pPr>
        <w:ind w:left="1440" w:hanging="360"/>
      </w:pPr>
    </w:lvl>
    <w:lvl w:ilvl="2" w:tplc="F164326C">
      <w:start w:val="1"/>
      <w:numFmt w:val="lowerRoman"/>
      <w:lvlText w:val="%3."/>
      <w:lvlJc w:val="right"/>
      <w:pPr>
        <w:ind w:left="2160" w:hanging="180"/>
      </w:pPr>
    </w:lvl>
    <w:lvl w:ilvl="3" w:tplc="BC7EB430">
      <w:start w:val="1"/>
      <w:numFmt w:val="decimal"/>
      <w:lvlText w:val="%4."/>
      <w:lvlJc w:val="left"/>
      <w:pPr>
        <w:ind w:left="2880" w:hanging="360"/>
      </w:pPr>
    </w:lvl>
    <w:lvl w:ilvl="4" w:tplc="1C567A26">
      <w:start w:val="1"/>
      <w:numFmt w:val="lowerLetter"/>
      <w:lvlText w:val="%5."/>
      <w:lvlJc w:val="left"/>
      <w:pPr>
        <w:ind w:left="3600" w:hanging="360"/>
      </w:pPr>
    </w:lvl>
    <w:lvl w:ilvl="5" w:tplc="A7B6751C">
      <w:start w:val="1"/>
      <w:numFmt w:val="lowerRoman"/>
      <w:lvlText w:val="%6."/>
      <w:lvlJc w:val="right"/>
      <w:pPr>
        <w:ind w:left="4320" w:hanging="180"/>
      </w:pPr>
    </w:lvl>
    <w:lvl w:ilvl="6" w:tplc="35B82466">
      <w:start w:val="1"/>
      <w:numFmt w:val="decimal"/>
      <w:lvlText w:val="%7."/>
      <w:lvlJc w:val="left"/>
      <w:pPr>
        <w:ind w:left="5040" w:hanging="360"/>
      </w:pPr>
    </w:lvl>
    <w:lvl w:ilvl="7" w:tplc="D8780666">
      <w:start w:val="1"/>
      <w:numFmt w:val="lowerLetter"/>
      <w:lvlText w:val="%8."/>
      <w:lvlJc w:val="left"/>
      <w:pPr>
        <w:ind w:left="5760" w:hanging="360"/>
      </w:pPr>
    </w:lvl>
    <w:lvl w:ilvl="8" w:tplc="F9A25A1A">
      <w:start w:val="1"/>
      <w:numFmt w:val="lowerRoman"/>
      <w:lvlText w:val="%9."/>
      <w:lvlJc w:val="right"/>
      <w:pPr>
        <w:ind w:left="6480" w:hanging="180"/>
      </w:pPr>
    </w:lvl>
  </w:abstractNum>
  <w:abstractNum w:abstractNumId="7" w15:restartNumberingAfterBreak="0">
    <w:nsid w:val="0BD05FD1"/>
    <w:multiLevelType w:val="hybridMultilevel"/>
    <w:tmpl w:val="212C1B30"/>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0C221E2E"/>
    <w:multiLevelType w:val="hybridMultilevel"/>
    <w:tmpl w:val="12C20E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CDA4C07"/>
    <w:multiLevelType w:val="hybridMultilevel"/>
    <w:tmpl w:val="EC96D904"/>
    <w:lvl w:ilvl="0" w:tplc="F76444A0">
      <w:start w:val="1"/>
      <w:numFmt w:val="lowerLetter"/>
      <w:lvlText w:val="%1)"/>
      <w:lvlJc w:val="left"/>
      <w:pPr>
        <w:ind w:left="1053" w:hanging="360"/>
      </w:pPr>
      <w:rPr>
        <w:rFonts w:ascii="Arial MT" w:eastAsia="Arial MT" w:hAnsi="Arial MT" w:cs="Arial MT" w:hint="default"/>
        <w:b w:val="0"/>
        <w:bCs w:val="0"/>
        <w:i w:val="0"/>
        <w:iCs w:val="0"/>
        <w:spacing w:val="-1"/>
        <w:w w:val="99"/>
        <w:sz w:val="24"/>
        <w:szCs w:val="24"/>
        <w:lang w:val="pt-PT" w:eastAsia="en-US" w:bidi="ar-SA"/>
      </w:rPr>
    </w:lvl>
    <w:lvl w:ilvl="1" w:tplc="700E5D20">
      <w:numFmt w:val="bullet"/>
      <w:lvlText w:val="•"/>
      <w:lvlJc w:val="left"/>
      <w:pPr>
        <w:ind w:left="1974" w:hanging="360"/>
      </w:pPr>
      <w:rPr>
        <w:rFonts w:hint="default"/>
        <w:lang w:val="pt-PT" w:eastAsia="en-US" w:bidi="ar-SA"/>
      </w:rPr>
    </w:lvl>
    <w:lvl w:ilvl="2" w:tplc="190E8940">
      <w:numFmt w:val="bullet"/>
      <w:lvlText w:val="•"/>
      <w:lvlJc w:val="left"/>
      <w:pPr>
        <w:ind w:left="2889" w:hanging="360"/>
      </w:pPr>
      <w:rPr>
        <w:rFonts w:hint="default"/>
        <w:lang w:val="pt-PT" w:eastAsia="en-US" w:bidi="ar-SA"/>
      </w:rPr>
    </w:lvl>
    <w:lvl w:ilvl="3" w:tplc="BE764AC4">
      <w:numFmt w:val="bullet"/>
      <w:lvlText w:val="•"/>
      <w:lvlJc w:val="left"/>
      <w:pPr>
        <w:ind w:left="3803" w:hanging="360"/>
      </w:pPr>
      <w:rPr>
        <w:rFonts w:hint="default"/>
        <w:lang w:val="pt-PT" w:eastAsia="en-US" w:bidi="ar-SA"/>
      </w:rPr>
    </w:lvl>
    <w:lvl w:ilvl="4" w:tplc="B986F070">
      <w:numFmt w:val="bullet"/>
      <w:lvlText w:val="•"/>
      <w:lvlJc w:val="left"/>
      <w:pPr>
        <w:ind w:left="4718" w:hanging="360"/>
      </w:pPr>
      <w:rPr>
        <w:rFonts w:hint="default"/>
        <w:lang w:val="pt-PT" w:eastAsia="en-US" w:bidi="ar-SA"/>
      </w:rPr>
    </w:lvl>
    <w:lvl w:ilvl="5" w:tplc="AEB022FA">
      <w:numFmt w:val="bullet"/>
      <w:lvlText w:val="•"/>
      <w:lvlJc w:val="left"/>
      <w:pPr>
        <w:ind w:left="5633" w:hanging="360"/>
      </w:pPr>
      <w:rPr>
        <w:rFonts w:hint="default"/>
        <w:lang w:val="pt-PT" w:eastAsia="en-US" w:bidi="ar-SA"/>
      </w:rPr>
    </w:lvl>
    <w:lvl w:ilvl="6" w:tplc="1B1666D4">
      <w:numFmt w:val="bullet"/>
      <w:lvlText w:val="•"/>
      <w:lvlJc w:val="left"/>
      <w:pPr>
        <w:ind w:left="6547" w:hanging="360"/>
      </w:pPr>
      <w:rPr>
        <w:rFonts w:hint="default"/>
        <w:lang w:val="pt-PT" w:eastAsia="en-US" w:bidi="ar-SA"/>
      </w:rPr>
    </w:lvl>
    <w:lvl w:ilvl="7" w:tplc="5260AF5E">
      <w:numFmt w:val="bullet"/>
      <w:lvlText w:val="•"/>
      <w:lvlJc w:val="left"/>
      <w:pPr>
        <w:ind w:left="7462" w:hanging="360"/>
      </w:pPr>
      <w:rPr>
        <w:rFonts w:hint="default"/>
        <w:lang w:val="pt-PT" w:eastAsia="en-US" w:bidi="ar-SA"/>
      </w:rPr>
    </w:lvl>
    <w:lvl w:ilvl="8" w:tplc="5ADC0A38">
      <w:numFmt w:val="bullet"/>
      <w:lvlText w:val="•"/>
      <w:lvlJc w:val="left"/>
      <w:pPr>
        <w:ind w:left="8377" w:hanging="360"/>
      </w:pPr>
      <w:rPr>
        <w:rFonts w:hint="default"/>
        <w:lang w:val="pt-PT" w:eastAsia="en-US" w:bidi="ar-SA"/>
      </w:rPr>
    </w:lvl>
  </w:abstractNum>
  <w:abstractNum w:abstractNumId="10" w15:restartNumberingAfterBreak="0">
    <w:nsid w:val="0D4B38D4"/>
    <w:multiLevelType w:val="hybridMultilevel"/>
    <w:tmpl w:val="D72EA6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4117342"/>
    <w:multiLevelType w:val="hybridMultilevel"/>
    <w:tmpl w:val="1C0E8C9C"/>
    <w:lvl w:ilvl="0" w:tplc="B03451C2">
      <w:start w:val="1"/>
      <w:numFmt w:val="lowerLetter"/>
      <w:lvlText w:val="%1)"/>
      <w:lvlJc w:val="left"/>
      <w:pPr>
        <w:ind w:left="738" w:hanging="361"/>
      </w:pPr>
      <w:rPr>
        <w:rFonts w:ascii="Arial MT" w:eastAsia="Arial MT" w:hAnsi="Arial MT" w:cs="Arial MT" w:hint="default"/>
        <w:b w:val="0"/>
        <w:bCs w:val="0"/>
        <w:i w:val="0"/>
        <w:iCs w:val="0"/>
        <w:spacing w:val="-1"/>
        <w:w w:val="99"/>
        <w:sz w:val="20"/>
        <w:szCs w:val="20"/>
        <w:lang w:val="pt-PT" w:eastAsia="en-US" w:bidi="ar-SA"/>
      </w:rPr>
    </w:lvl>
    <w:lvl w:ilvl="1" w:tplc="E0860848">
      <w:numFmt w:val="bullet"/>
      <w:lvlText w:val="•"/>
      <w:lvlJc w:val="left"/>
      <w:pPr>
        <w:ind w:left="1686" w:hanging="361"/>
      </w:pPr>
      <w:rPr>
        <w:rFonts w:hint="default"/>
        <w:lang w:val="pt-PT" w:eastAsia="en-US" w:bidi="ar-SA"/>
      </w:rPr>
    </w:lvl>
    <w:lvl w:ilvl="2" w:tplc="EF064F18">
      <w:numFmt w:val="bullet"/>
      <w:lvlText w:val="•"/>
      <w:lvlJc w:val="left"/>
      <w:pPr>
        <w:ind w:left="2633" w:hanging="361"/>
      </w:pPr>
      <w:rPr>
        <w:rFonts w:hint="default"/>
        <w:lang w:val="pt-PT" w:eastAsia="en-US" w:bidi="ar-SA"/>
      </w:rPr>
    </w:lvl>
    <w:lvl w:ilvl="3" w:tplc="BB02D908">
      <w:numFmt w:val="bullet"/>
      <w:lvlText w:val="•"/>
      <w:lvlJc w:val="left"/>
      <w:pPr>
        <w:ind w:left="3579" w:hanging="361"/>
      </w:pPr>
      <w:rPr>
        <w:rFonts w:hint="default"/>
        <w:lang w:val="pt-PT" w:eastAsia="en-US" w:bidi="ar-SA"/>
      </w:rPr>
    </w:lvl>
    <w:lvl w:ilvl="4" w:tplc="B180EA7E">
      <w:numFmt w:val="bullet"/>
      <w:lvlText w:val="•"/>
      <w:lvlJc w:val="left"/>
      <w:pPr>
        <w:ind w:left="4526" w:hanging="361"/>
      </w:pPr>
      <w:rPr>
        <w:rFonts w:hint="default"/>
        <w:lang w:val="pt-PT" w:eastAsia="en-US" w:bidi="ar-SA"/>
      </w:rPr>
    </w:lvl>
    <w:lvl w:ilvl="5" w:tplc="7584AD58">
      <w:numFmt w:val="bullet"/>
      <w:lvlText w:val="•"/>
      <w:lvlJc w:val="left"/>
      <w:pPr>
        <w:ind w:left="5473" w:hanging="361"/>
      </w:pPr>
      <w:rPr>
        <w:rFonts w:hint="default"/>
        <w:lang w:val="pt-PT" w:eastAsia="en-US" w:bidi="ar-SA"/>
      </w:rPr>
    </w:lvl>
    <w:lvl w:ilvl="6" w:tplc="8D6E2A92">
      <w:numFmt w:val="bullet"/>
      <w:lvlText w:val="•"/>
      <w:lvlJc w:val="left"/>
      <w:pPr>
        <w:ind w:left="6419" w:hanging="361"/>
      </w:pPr>
      <w:rPr>
        <w:rFonts w:hint="default"/>
        <w:lang w:val="pt-PT" w:eastAsia="en-US" w:bidi="ar-SA"/>
      </w:rPr>
    </w:lvl>
    <w:lvl w:ilvl="7" w:tplc="8556CA70">
      <w:numFmt w:val="bullet"/>
      <w:lvlText w:val="•"/>
      <w:lvlJc w:val="left"/>
      <w:pPr>
        <w:ind w:left="7366" w:hanging="361"/>
      </w:pPr>
      <w:rPr>
        <w:rFonts w:hint="default"/>
        <w:lang w:val="pt-PT" w:eastAsia="en-US" w:bidi="ar-SA"/>
      </w:rPr>
    </w:lvl>
    <w:lvl w:ilvl="8" w:tplc="C9EE5908">
      <w:numFmt w:val="bullet"/>
      <w:lvlText w:val="•"/>
      <w:lvlJc w:val="left"/>
      <w:pPr>
        <w:ind w:left="8313" w:hanging="361"/>
      </w:pPr>
      <w:rPr>
        <w:rFonts w:hint="default"/>
        <w:lang w:val="pt-PT" w:eastAsia="en-US" w:bidi="ar-SA"/>
      </w:rPr>
    </w:lvl>
  </w:abstractNum>
  <w:abstractNum w:abstractNumId="12" w15:restartNumberingAfterBreak="0">
    <w:nsid w:val="1A126B1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A95592"/>
    <w:multiLevelType w:val="hybridMultilevel"/>
    <w:tmpl w:val="0C6A7F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D5C100D"/>
    <w:multiLevelType w:val="multilevel"/>
    <w:tmpl w:val="05525A9E"/>
    <w:lvl w:ilvl="0">
      <w:start w:val="1"/>
      <w:numFmt w:val="decimal"/>
      <w:pStyle w:val="Nivel01"/>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AD1C13"/>
    <w:multiLevelType w:val="hybridMultilevel"/>
    <w:tmpl w:val="7E829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7133BA6"/>
    <w:multiLevelType w:val="hybridMultilevel"/>
    <w:tmpl w:val="22881D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271B01"/>
    <w:multiLevelType w:val="multilevel"/>
    <w:tmpl w:val="6ACA25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AB543E"/>
    <w:multiLevelType w:val="hybridMultilevel"/>
    <w:tmpl w:val="26AAAE8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29130220"/>
    <w:multiLevelType w:val="hybridMultilevel"/>
    <w:tmpl w:val="8A321820"/>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15:restartNumberingAfterBreak="0">
    <w:nsid w:val="2E0C3402"/>
    <w:multiLevelType w:val="hybridMultilevel"/>
    <w:tmpl w:val="CBAE7FC8"/>
    <w:lvl w:ilvl="0" w:tplc="04160017">
      <w:start w:val="1"/>
      <w:numFmt w:val="lowerLetter"/>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21" w15:restartNumberingAfterBreak="0">
    <w:nsid w:val="2FC44083"/>
    <w:multiLevelType w:val="hybridMultilevel"/>
    <w:tmpl w:val="2550D3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06E1854"/>
    <w:multiLevelType w:val="hybridMultilevel"/>
    <w:tmpl w:val="E85A5E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011FD2"/>
    <w:multiLevelType w:val="hybridMultilevel"/>
    <w:tmpl w:val="08AE46A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D9D78B9"/>
    <w:multiLevelType w:val="hybridMultilevel"/>
    <w:tmpl w:val="597A05F0"/>
    <w:lvl w:ilvl="0" w:tplc="04160017">
      <w:start w:val="1"/>
      <w:numFmt w:val="lowerLetter"/>
      <w:lvlText w:val="%1)"/>
      <w:lvlJc w:val="left"/>
      <w:pPr>
        <w:ind w:left="1188" w:hanging="360"/>
      </w:pPr>
    </w:lvl>
    <w:lvl w:ilvl="1" w:tplc="04160019" w:tentative="1">
      <w:start w:val="1"/>
      <w:numFmt w:val="lowerLetter"/>
      <w:lvlText w:val="%2."/>
      <w:lvlJc w:val="left"/>
      <w:pPr>
        <w:ind w:left="1908" w:hanging="360"/>
      </w:pPr>
    </w:lvl>
    <w:lvl w:ilvl="2" w:tplc="0416001B" w:tentative="1">
      <w:start w:val="1"/>
      <w:numFmt w:val="lowerRoman"/>
      <w:lvlText w:val="%3."/>
      <w:lvlJc w:val="right"/>
      <w:pPr>
        <w:ind w:left="2628" w:hanging="180"/>
      </w:pPr>
    </w:lvl>
    <w:lvl w:ilvl="3" w:tplc="0416000F" w:tentative="1">
      <w:start w:val="1"/>
      <w:numFmt w:val="decimal"/>
      <w:lvlText w:val="%4."/>
      <w:lvlJc w:val="left"/>
      <w:pPr>
        <w:ind w:left="3348" w:hanging="360"/>
      </w:pPr>
    </w:lvl>
    <w:lvl w:ilvl="4" w:tplc="04160019" w:tentative="1">
      <w:start w:val="1"/>
      <w:numFmt w:val="lowerLetter"/>
      <w:lvlText w:val="%5."/>
      <w:lvlJc w:val="left"/>
      <w:pPr>
        <w:ind w:left="4068" w:hanging="360"/>
      </w:pPr>
    </w:lvl>
    <w:lvl w:ilvl="5" w:tplc="0416001B" w:tentative="1">
      <w:start w:val="1"/>
      <w:numFmt w:val="lowerRoman"/>
      <w:lvlText w:val="%6."/>
      <w:lvlJc w:val="right"/>
      <w:pPr>
        <w:ind w:left="4788" w:hanging="180"/>
      </w:pPr>
    </w:lvl>
    <w:lvl w:ilvl="6" w:tplc="0416000F" w:tentative="1">
      <w:start w:val="1"/>
      <w:numFmt w:val="decimal"/>
      <w:lvlText w:val="%7."/>
      <w:lvlJc w:val="left"/>
      <w:pPr>
        <w:ind w:left="5508" w:hanging="360"/>
      </w:pPr>
    </w:lvl>
    <w:lvl w:ilvl="7" w:tplc="04160019" w:tentative="1">
      <w:start w:val="1"/>
      <w:numFmt w:val="lowerLetter"/>
      <w:lvlText w:val="%8."/>
      <w:lvlJc w:val="left"/>
      <w:pPr>
        <w:ind w:left="6228" w:hanging="360"/>
      </w:pPr>
    </w:lvl>
    <w:lvl w:ilvl="8" w:tplc="0416001B" w:tentative="1">
      <w:start w:val="1"/>
      <w:numFmt w:val="lowerRoman"/>
      <w:lvlText w:val="%9."/>
      <w:lvlJc w:val="right"/>
      <w:pPr>
        <w:ind w:left="6948" w:hanging="180"/>
      </w:pPr>
    </w:lvl>
  </w:abstractNum>
  <w:abstractNum w:abstractNumId="25" w15:restartNumberingAfterBreak="0">
    <w:nsid w:val="41C15351"/>
    <w:multiLevelType w:val="hybridMultilevel"/>
    <w:tmpl w:val="0D48FCDC"/>
    <w:lvl w:ilvl="0" w:tplc="04160019">
      <w:start w:val="1"/>
      <w:numFmt w:val="lowerLetter"/>
      <w:lvlText w:val="%1."/>
      <w:lvlJc w:val="left"/>
      <w:pPr>
        <w:ind w:left="1212" w:hanging="360"/>
      </w:pPr>
    </w:lvl>
    <w:lvl w:ilvl="1" w:tplc="04160019">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26" w15:restartNumberingAfterBreak="0">
    <w:nsid w:val="44484206"/>
    <w:multiLevelType w:val="multilevel"/>
    <w:tmpl w:val="27066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937C32"/>
    <w:multiLevelType w:val="hybridMultilevel"/>
    <w:tmpl w:val="C8FE372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8" w15:restartNumberingAfterBreak="0">
    <w:nsid w:val="46502ECB"/>
    <w:multiLevelType w:val="multilevel"/>
    <w:tmpl w:val="4A9219A8"/>
    <w:lvl w:ilvl="0">
      <w:start w:val="1"/>
      <w:numFmt w:val="decimal"/>
      <w:lvlText w:val="%1."/>
      <w:lvlJc w:val="left"/>
      <w:pPr>
        <w:ind w:left="468" w:hanging="468"/>
      </w:pPr>
      <w:rPr>
        <w:rFonts w:hint="default"/>
        <w:b/>
      </w:rPr>
    </w:lvl>
    <w:lvl w:ilvl="1">
      <w:start w:val="1"/>
      <w:numFmt w:val="decimal"/>
      <w:lvlText w:val="%1.%2."/>
      <w:lvlJc w:val="left"/>
      <w:pPr>
        <w:ind w:left="720" w:hanging="720"/>
      </w:pPr>
      <w:rPr>
        <w:rFonts w:ascii="Arial" w:hAnsi="Arial" w:cs="Arial"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1080" w:hanging="1080"/>
      </w:pPr>
      <w:rPr>
        <w:rFonts w:hint="default"/>
        <w:b w:val="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68F0CF5"/>
    <w:multiLevelType w:val="multilevel"/>
    <w:tmpl w:val="AD38BD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Nvel4-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7282037"/>
    <w:multiLevelType w:val="hybridMultilevel"/>
    <w:tmpl w:val="3D0ECE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7D0449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B1C487E"/>
    <w:multiLevelType w:val="hybridMultilevel"/>
    <w:tmpl w:val="8138CC4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3" w15:restartNumberingAfterBreak="0">
    <w:nsid w:val="51F730FE"/>
    <w:multiLevelType w:val="hybridMultilevel"/>
    <w:tmpl w:val="876487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4823470"/>
    <w:multiLevelType w:val="multilevel"/>
    <w:tmpl w:val="D578E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246B69"/>
    <w:multiLevelType w:val="hybridMultilevel"/>
    <w:tmpl w:val="C13CA4A2"/>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6" w15:restartNumberingAfterBreak="0">
    <w:nsid w:val="57CA2DAF"/>
    <w:multiLevelType w:val="hybridMultilevel"/>
    <w:tmpl w:val="AF0CE4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A6E7BDE"/>
    <w:multiLevelType w:val="hybridMultilevel"/>
    <w:tmpl w:val="AAFAB768"/>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8" w15:restartNumberingAfterBreak="0">
    <w:nsid w:val="5C5C7C3E"/>
    <w:multiLevelType w:val="hybridMultilevel"/>
    <w:tmpl w:val="3C40B2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FD370D9"/>
    <w:multiLevelType w:val="hybridMultilevel"/>
    <w:tmpl w:val="06C4D5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0404B8F"/>
    <w:multiLevelType w:val="multilevel"/>
    <w:tmpl w:val="D09EED8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73D5003"/>
    <w:multiLevelType w:val="hybridMultilevel"/>
    <w:tmpl w:val="78E8FF1C"/>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2" w15:restartNumberingAfterBreak="0">
    <w:nsid w:val="6A1D277A"/>
    <w:multiLevelType w:val="hybridMultilevel"/>
    <w:tmpl w:val="6940172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3" w15:restartNumberingAfterBreak="0">
    <w:nsid w:val="6C4C5B63"/>
    <w:multiLevelType w:val="hybridMultilevel"/>
    <w:tmpl w:val="9C702398"/>
    <w:lvl w:ilvl="0" w:tplc="04160019">
      <w:start w:val="1"/>
      <w:numFmt w:val="lowerLetter"/>
      <w:lvlText w:val="%1."/>
      <w:lvlJc w:val="left"/>
      <w:pPr>
        <w:ind w:left="1188" w:hanging="360"/>
      </w:pPr>
    </w:lvl>
    <w:lvl w:ilvl="1" w:tplc="04160019" w:tentative="1">
      <w:start w:val="1"/>
      <w:numFmt w:val="lowerLetter"/>
      <w:lvlText w:val="%2."/>
      <w:lvlJc w:val="left"/>
      <w:pPr>
        <w:ind w:left="1908" w:hanging="360"/>
      </w:pPr>
    </w:lvl>
    <w:lvl w:ilvl="2" w:tplc="0416001B" w:tentative="1">
      <w:start w:val="1"/>
      <w:numFmt w:val="lowerRoman"/>
      <w:lvlText w:val="%3."/>
      <w:lvlJc w:val="right"/>
      <w:pPr>
        <w:ind w:left="2628" w:hanging="180"/>
      </w:pPr>
    </w:lvl>
    <w:lvl w:ilvl="3" w:tplc="0416000F" w:tentative="1">
      <w:start w:val="1"/>
      <w:numFmt w:val="decimal"/>
      <w:lvlText w:val="%4."/>
      <w:lvlJc w:val="left"/>
      <w:pPr>
        <w:ind w:left="3348" w:hanging="360"/>
      </w:pPr>
    </w:lvl>
    <w:lvl w:ilvl="4" w:tplc="04160019" w:tentative="1">
      <w:start w:val="1"/>
      <w:numFmt w:val="lowerLetter"/>
      <w:lvlText w:val="%5."/>
      <w:lvlJc w:val="left"/>
      <w:pPr>
        <w:ind w:left="4068" w:hanging="360"/>
      </w:pPr>
    </w:lvl>
    <w:lvl w:ilvl="5" w:tplc="0416001B" w:tentative="1">
      <w:start w:val="1"/>
      <w:numFmt w:val="lowerRoman"/>
      <w:lvlText w:val="%6."/>
      <w:lvlJc w:val="right"/>
      <w:pPr>
        <w:ind w:left="4788" w:hanging="180"/>
      </w:pPr>
    </w:lvl>
    <w:lvl w:ilvl="6" w:tplc="0416000F" w:tentative="1">
      <w:start w:val="1"/>
      <w:numFmt w:val="decimal"/>
      <w:lvlText w:val="%7."/>
      <w:lvlJc w:val="left"/>
      <w:pPr>
        <w:ind w:left="5508" w:hanging="360"/>
      </w:pPr>
    </w:lvl>
    <w:lvl w:ilvl="7" w:tplc="04160019" w:tentative="1">
      <w:start w:val="1"/>
      <w:numFmt w:val="lowerLetter"/>
      <w:lvlText w:val="%8."/>
      <w:lvlJc w:val="left"/>
      <w:pPr>
        <w:ind w:left="6228" w:hanging="360"/>
      </w:pPr>
    </w:lvl>
    <w:lvl w:ilvl="8" w:tplc="0416001B" w:tentative="1">
      <w:start w:val="1"/>
      <w:numFmt w:val="lowerRoman"/>
      <w:lvlText w:val="%9."/>
      <w:lvlJc w:val="right"/>
      <w:pPr>
        <w:ind w:left="6948" w:hanging="180"/>
      </w:pPr>
    </w:lvl>
  </w:abstractNum>
  <w:abstractNum w:abstractNumId="44" w15:restartNumberingAfterBreak="0">
    <w:nsid w:val="6CB36190"/>
    <w:multiLevelType w:val="multilevel"/>
    <w:tmpl w:val="5F828146"/>
    <w:lvl w:ilvl="0">
      <w:start w:val="8"/>
      <w:numFmt w:val="decimal"/>
      <w:lvlText w:val="%1"/>
      <w:lvlJc w:val="left"/>
      <w:pPr>
        <w:ind w:left="1168" w:hanging="711"/>
      </w:pPr>
      <w:rPr>
        <w:rFonts w:hint="default"/>
      </w:rPr>
    </w:lvl>
    <w:lvl w:ilvl="1">
      <w:start w:val="1"/>
      <w:numFmt w:val="decimal"/>
      <w:lvlText w:val="%1.%2"/>
      <w:lvlJc w:val="left"/>
      <w:pPr>
        <w:ind w:left="1168" w:hanging="711"/>
      </w:pPr>
      <w:rPr>
        <w:rFonts w:hint="default"/>
      </w:rPr>
    </w:lvl>
    <w:lvl w:ilvl="2">
      <w:start w:val="1"/>
      <w:numFmt w:val="decimal"/>
      <w:lvlText w:val="%1.%2.%3."/>
      <w:lvlJc w:val="left"/>
      <w:pPr>
        <w:ind w:left="1168" w:hanging="711"/>
      </w:pPr>
      <w:rPr>
        <w:rFonts w:ascii="Arial MT" w:eastAsia="Arial MT" w:hAnsi="Arial MT" w:cs="Arial MT" w:hint="default"/>
        <w:spacing w:val="-1"/>
        <w:w w:val="99"/>
        <w:sz w:val="20"/>
        <w:szCs w:val="20"/>
      </w:rPr>
    </w:lvl>
    <w:lvl w:ilvl="3">
      <w:numFmt w:val="bullet"/>
      <w:lvlText w:val="•"/>
      <w:lvlJc w:val="left"/>
      <w:pPr>
        <w:ind w:left="3903" w:hanging="711"/>
      </w:pPr>
      <w:rPr>
        <w:rFonts w:hint="default"/>
      </w:rPr>
    </w:lvl>
    <w:lvl w:ilvl="4">
      <w:numFmt w:val="bullet"/>
      <w:lvlText w:val="•"/>
      <w:lvlJc w:val="left"/>
      <w:pPr>
        <w:ind w:left="4818" w:hanging="711"/>
      </w:pPr>
      <w:rPr>
        <w:rFonts w:hint="default"/>
      </w:rPr>
    </w:lvl>
    <w:lvl w:ilvl="5">
      <w:numFmt w:val="bullet"/>
      <w:lvlText w:val="•"/>
      <w:lvlJc w:val="left"/>
      <w:pPr>
        <w:ind w:left="5733" w:hanging="711"/>
      </w:pPr>
      <w:rPr>
        <w:rFonts w:hint="default"/>
      </w:rPr>
    </w:lvl>
    <w:lvl w:ilvl="6">
      <w:numFmt w:val="bullet"/>
      <w:lvlText w:val="•"/>
      <w:lvlJc w:val="left"/>
      <w:pPr>
        <w:ind w:left="6647" w:hanging="711"/>
      </w:pPr>
      <w:rPr>
        <w:rFonts w:hint="default"/>
      </w:rPr>
    </w:lvl>
    <w:lvl w:ilvl="7">
      <w:numFmt w:val="bullet"/>
      <w:lvlText w:val="•"/>
      <w:lvlJc w:val="left"/>
      <w:pPr>
        <w:ind w:left="7562" w:hanging="711"/>
      </w:pPr>
      <w:rPr>
        <w:rFonts w:hint="default"/>
      </w:rPr>
    </w:lvl>
    <w:lvl w:ilvl="8">
      <w:numFmt w:val="bullet"/>
      <w:lvlText w:val="•"/>
      <w:lvlJc w:val="left"/>
      <w:pPr>
        <w:ind w:left="8477" w:hanging="711"/>
      </w:pPr>
      <w:rPr>
        <w:rFonts w:hint="default"/>
      </w:rPr>
    </w:lvl>
  </w:abstractNum>
  <w:abstractNum w:abstractNumId="45" w15:restartNumberingAfterBreak="0">
    <w:nsid w:val="700B2086"/>
    <w:multiLevelType w:val="multilevel"/>
    <w:tmpl w:val="BB2ACF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vel3-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7A4202DB"/>
    <w:multiLevelType w:val="hybridMultilevel"/>
    <w:tmpl w:val="9808D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27299193">
    <w:abstractNumId w:val="13"/>
  </w:num>
  <w:num w:numId="2" w16cid:durableId="1493645568">
    <w:abstractNumId w:val="10"/>
  </w:num>
  <w:num w:numId="3" w16cid:durableId="832180558">
    <w:abstractNumId w:val="28"/>
  </w:num>
  <w:num w:numId="4" w16cid:durableId="508563331">
    <w:abstractNumId w:val="12"/>
  </w:num>
  <w:num w:numId="5" w16cid:durableId="1155024290">
    <w:abstractNumId w:val="14"/>
  </w:num>
  <w:num w:numId="6" w16cid:durableId="2016228613">
    <w:abstractNumId w:val="45"/>
  </w:num>
  <w:num w:numId="7" w16cid:durableId="662582400">
    <w:abstractNumId w:val="31"/>
  </w:num>
  <w:num w:numId="8" w16cid:durableId="1384986615">
    <w:abstractNumId w:val="44"/>
  </w:num>
  <w:num w:numId="9" w16cid:durableId="1729761500">
    <w:abstractNumId w:val="34"/>
  </w:num>
  <w:num w:numId="10" w16cid:durableId="730739444">
    <w:abstractNumId w:val="20"/>
  </w:num>
  <w:num w:numId="11" w16cid:durableId="593166372">
    <w:abstractNumId w:val="40"/>
  </w:num>
  <w:num w:numId="12" w16cid:durableId="664823155">
    <w:abstractNumId w:val="19"/>
  </w:num>
  <w:num w:numId="13" w16cid:durableId="564410353">
    <w:abstractNumId w:val="18"/>
  </w:num>
  <w:num w:numId="14" w16cid:durableId="712658028">
    <w:abstractNumId w:val="25"/>
  </w:num>
  <w:num w:numId="15" w16cid:durableId="1114792641">
    <w:abstractNumId w:val="32"/>
  </w:num>
  <w:num w:numId="16" w16cid:durableId="544952018">
    <w:abstractNumId w:val="27"/>
  </w:num>
  <w:num w:numId="17" w16cid:durableId="1292396330">
    <w:abstractNumId w:val="7"/>
  </w:num>
  <w:num w:numId="18" w16cid:durableId="1872955661">
    <w:abstractNumId w:val="43"/>
  </w:num>
  <w:num w:numId="19" w16cid:durableId="1056513366">
    <w:abstractNumId w:val="35"/>
  </w:num>
  <w:num w:numId="20" w16cid:durableId="2099864280">
    <w:abstractNumId w:val="23"/>
  </w:num>
  <w:num w:numId="21" w16cid:durableId="1502085254">
    <w:abstractNumId w:val="11"/>
  </w:num>
  <w:num w:numId="22" w16cid:durableId="1962221151">
    <w:abstractNumId w:val="9"/>
  </w:num>
  <w:num w:numId="23" w16cid:durableId="152916874">
    <w:abstractNumId w:val="36"/>
  </w:num>
  <w:num w:numId="24" w16cid:durableId="433668855">
    <w:abstractNumId w:val="38"/>
  </w:num>
  <w:num w:numId="25" w16cid:durableId="1372455117">
    <w:abstractNumId w:val="15"/>
  </w:num>
  <w:num w:numId="26" w16cid:durableId="209417261">
    <w:abstractNumId w:val="5"/>
  </w:num>
  <w:num w:numId="27" w16cid:durableId="200940290">
    <w:abstractNumId w:val="8"/>
  </w:num>
  <w:num w:numId="28" w16cid:durableId="659848789">
    <w:abstractNumId w:val="21"/>
  </w:num>
  <w:num w:numId="29" w16cid:durableId="1230071814">
    <w:abstractNumId w:val="46"/>
  </w:num>
  <w:num w:numId="30" w16cid:durableId="1193377604">
    <w:abstractNumId w:val="24"/>
  </w:num>
  <w:num w:numId="31" w16cid:durableId="1645307230">
    <w:abstractNumId w:val="1"/>
  </w:num>
  <w:num w:numId="32" w16cid:durableId="1125390455">
    <w:abstractNumId w:val="41"/>
  </w:num>
  <w:num w:numId="33" w16cid:durableId="1791511935">
    <w:abstractNumId w:val="30"/>
  </w:num>
  <w:num w:numId="34" w16cid:durableId="1056122286">
    <w:abstractNumId w:val="33"/>
  </w:num>
  <w:num w:numId="35" w16cid:durableId="503596710">
    <w:abstractNumId w:val="3"/>
  </w:num>
  <w:num w:numId="36" w16cid:durableId="1429038536">
    <w:abstractNumId w:val="16"/>
  </w:num>
  <w:num w:numId="37" w16cid:durableId="1095634778">
    <w:abstractNumId w:val="6"/>
  </w:num>
  <w:num w:numId="38" w16cid:durableId="2131051548">
    <w:abstractNumId w:val="22"/>
  </w:num>
  <w:num w:numId="39" w16cid:durableId="903368069">
    <w:abstractNumId w:val="39"/>
  </w:num>
  <w:num w:numId="40" w16cid:durableId="629673840">
    <w:abstractNumId w:val="37"/>
  </w:num>
  <w:num w:numId="41" w16cid:durableId="1364861052">
    <w:abstractNumId w:val="0"/>
  </w:num>
  <w:num w:numId="42" w16cid:durableId="1171988873">
    <w:abstractNumId w:val="26"/>
  </w:num>
  <w:num w:numId="43" w16cid:durableId="912084293">
    <w:abstractNumId w:val="4"/>
  </w:num>
  <w:num w:numId="44" w16cid:durableId="2086104070">
    <w:abstractNumId w:val="29"/>
  </w:num>
  <w:num w:numId="45" w16cid:durableId="1845392618">
    <w:abstractNumId w:val="17"/>
  </w:num>
  <w:num w:numId="46" w16cid:durableId="606279525">
    <w:abstractNumId w:val="2"/>
  </w:num>
  <w:num w:numId="47" w16cid:durableId="11805132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49517957">
    <w:abstractNumId w:val="28"/>
  </w:num>
  <w:num w:numId="49" w16cid:durableId="920065333">
    <w:abstractNumId w:val="28"/>
  </w:num>
  <w:num w:numId="50" w16cid:durableId="4427690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40"/>
    <w:rsid w:val="00001BDA"/>
    <w:rsid w:val="00004A6D"/>
    <w:rsid w:val="000053DC"/>
    <w:rsid w:val="00007A05"/>
    <w:rsid w:val="00017B0C"/>
    <w:rsid w:val="00021974"/>
    <w:rsid w:val="0003082F"/>
    <w:rsid w:val="00031667"/>
    <w:rsid w:val="000325F1"/>
    <w:rsid w:val="00034AA9"/>
    <w:rsid w:val="00034E33"/>
    <w:rsid w:val="00035B24"/>
    <w:rsid w:val="0003629C"/>
    <w:rsid w:val="00036F54"/>
    <w:rsid w:val="00042010"/>
    <w:rsid w:val="00042ACA"/>
    <w:rsid w:val="00044D45"/>
    <w:rsid w:val="0004520F"/>
    <w:rsid w:val="00045A4A"/>
    <w:rsid w:val="00046357"/>
    <w:rsid w:val="00046636"/>
    <w:rsid w:val="00047C0A"/>
    <w:rsid w:val="00050D13"/>
    <w:rsid w:val="00052457"/>
    <w:rsid w:val="000528D5"/>
    <w:rsid w:val="00052B0C"/>
    <w:rsid w:val="00053110"/>
    <w:rsid w:val="0005327F"/>
    <w:rsid w:val="00053735"/>
    <w:rsid w:val="00053A4C"/>
    <w:rsid w:val="00054F03"/>
    <w:rsid w:val="00055618"/>
    <w:rsid w:val="0006185E"/>
    <w:rsid w:val="00062564"/>
    <w:rsid w:val="000643AD"/>
    <w:rsid w:val="00064802"/>
    <w:rsid w:val="000649D0"/>
    <w:rsid w:val="000653CF"/>
    <w:rsid w:val="000661EE"/>
    <w:rsid w:val="0006666A"/>
    <w:rsid w:val="00066D0C"/>
    <w:rsid w:val="00067AD6"/>
    <w:rsid w:val="00071185"/>
    <w:rsid w:val="00071E6E"/>
    <w:rsid w:val="00072D0E"/>
    <w:rsid w:val="00073989"/>
    <w:rsid w:val="00073C89"/>
    <w:rsid w:val="00077737"/>
    <w:rsid w:val="00080C12"/>
    <w:rsid w:val="00082386"/>
    <w:rsid w:val="0008325E"/>
    <w:rsid w:val="00083C77"/>
    <w:rsid w:val="00084218"/>
    <w:rsid w:val="000844CE"/>
    <w:rsid w:val="000868DD"/>
    <w:rsid w:val="0008726C"/>
    <w:rsid w:val="000920C1"/>
    <w:rsid w:val="000936A9"/>
    <w:rsid w:val="00094525"/>
    <w:rsid w:val="000951AB"/>
    <w:rsid w:val="00096ED0"/>
    <w:rsid w:val="000A19BA"/>
    <w:rsid w:val="000A1E79"/>
    <w:rsid w:val="000A3355"/>
    <w:rsid w:val="000A68F3"/>
    <w:rsid w:val="000A786A"/>
    <w:rsid w:val="000A7D4D"/>
    <w:rsid w:val="000B380B"/>
    <w:rsid w:val="000B5181"/>
    <w:rsid w:val="000B55A8"/>
    <w:rsid w:val="000B5B8F"/>
    <w:rsid w:val="000B6FBE"/>
    <w:rsid w:val="000B77C7"/>
    <w:rsid w:val="000B7E80"/>
    <w:rsid w:val="000C16B9"/>
    <w:rsid w:val="000C3D44"/>
    <w:rsid w:val="000C5BBA"/>
    <w:rsid w:val="000C74CA"/>
    <w:rsid w:val="000D0AA7"/>
    <w:rsid w:val="000D12C5"/>
    <w:rsid w:val="000D14B1"/>
    <w:rsid w:val="000D19EE"/>
    <w:rsid w:val="000D2B40"/>
    <w:rsid w:val="000D5914"/>
    <w:rsid w:val="000D5E1D"/>
    <w:rsid w:val="000D7636"/>
    <w:rsid w:val="000D793B"/>
    <w:rsid w:val="000E11B3"/>
    <w:rsid w:val="000E2D0F"/>
    <w:rsid w:val="000E3015"/>
    <w:rsid w:val="000E3811"/>
    <w:rsid w:val="000E3F5A"/>
    <w:rsid w:val="000E559E"/>
    <w:rsid w:val="000E7FD8"/>
    <w:rsid w:val="000F17B6"/>
    <w:rsid w:val="000F1942"/>
    <w:rsid w:val="000F3274"/>
    <w:rsid w:val="000F4037"/>
    <w:rsid w:val="000F54B5"/>
    <w:rsid w:val="000F79BF"/>
    <w:rsid w:val="000F7BAB"/>
    <w:rsid w:val="00100020"/>
    <w:rsid w:val="00100959"/>
    <w:rsid w:val="00101710"/>
    <w:rsid w:val="00101D4E"/>
    <w:rsid w:val="00103209"/>
    <w:rsid w:val="0010350D"/>
    <w:rsid w:val="001062AF"/>
    <w:rsid w:val="00106428"/>
    <w:rsid w:val="00107031"/>
    <w:rsid w:val="00112524"/>
    <w:rsid w:val="00112C2F"/>
    <w:rsid w:val="00113C4E"/>
    <w:rsid w:val="001140FF"/>
    <w:rsid w:val="00114C57"/>
    <w:rsid w:val="00115166"/>
    <w:rsid w:val="00117834"/>
    <w:rsid w:val="00117C4B"/>
    <w:rsid w:val="001207B4"/>
    <w:rsid w:val="00124376"/>
    <w:rsid w:val="00124DDC"/>
    <w:rsid w:val="00125B6C"/>
    <w:rsid w:val="001305E8"/>
    <w:rsid w:val="00130E45"/>
    <w:rsid w:val="00131BC7"/>
    <w:rsid w:val="00132CC9"/>
    <w:rsid w:val="0013782B"/>
    <w:rsid w:val="00140D04"/>
    <w:rsid w:val="00144869"/>
    <w:rsid w:val="00146A46"/>
    <w:rsid w:val="00155D39"/>
    <w:rsid w:val="001578AF"/>
    <w:rsid w:val="001616C4"/>
    <w:rsid w:val="00161B2E"/>
    <w:rsid w:val="0016299B"/>
    <w:rsid w:val="00162E16"/>
    <w:rsid w:val="00163ED2"/>
    <w:rsid w:val="001645A4"/>
    <w:rsid w:val="00164FF9"/>
    <w:rsid w:val="00170359"/>
    <w:rsid w:val="00172C1A"/>
    <w:rsid w:val="001740D8"/>
    <w:rsid w:val="001747C4"/>
    <w:rsid w:val="00180309"/>
    <w:rsid w:val="00180F98"/>
    <w:rsid w:val="00181481"/>
    <w:rsid w:val="00181ADF"/>
    <w:rsid w:val="00182DDD"/>
    <w:rsid w:val="001835FE"/>
    <w:rsid w:val="00183E6C"/>
    <w:rsid w:val="00184BEC"/>
    <w:rsid w:val="00185B7F"/>
    <w:rsid w:val="00185D3E"/>
    <w:rsid w:val="001914B5"/>
    <w:rsid w:val="00191A5C"/>
    <w:rsid w:val="00194301"/>
    <w:rsid w:val="00194377"/>
    <w:rsid w:val="001A007A"/>
    <w:rsid w:val="001A210A"/>
    <w:rsid w:val="001A2E43"/>
    <w:rsid w:val="001A4DAA"/>
    <w:rsid w:val="001A4F26"/>
    <w:rsid w:val="001A61F7"/>
    <w:rsid w:val="001A6674"/>
    <w:rsid w:val="001A69C1"/>
    <w:rsid w:val="001B30A8"/>
    <w:rsid w:val="001B35F6"/>
    <w:rsid w:val="001B7FAC"/>
    <w:rsid w:val="001C2433"/>
    <w:rsid w:val="001C2A7D"/>
    <w:rsid w:val="001C2E0E"/>
    <w:rsid w:val="001C2EAE"/>
    <w:rsid w:val="001C3AAA"/>
    <w:rsid w:val="001C3DBE"/>
    <w:rsid w:val="001C4200"/>
    <w:rsid w:val="001C5CC1"/>
    <w:rsid w:val="001C668A"/>
    <w:rsid w:val="001D2CE8"/>
    <w:rsid w:val="001D317E"/>
    <w:rsid w:val="001D355A"/>
    <w:rsid w:val="001D56CD"/>
    <w:rsid w:val="001E1733"/>
    <w:rsid w:val="001E1C12"/>
    <w:rsid w:val="001F13E2"/>
    <w:rsid w:val="001F1F35"/>
    <w:rsid w:val="001F2A3B"/>
    <w:rsid w:val="001F4E02"/>
    <w:rsid w:val="001F5C30"/>
    <w:rsid w:val="001F64B8"/>
    <w:rsid w:val="001F7143"/>
    <w:rsid w:val="001F7BEE"/>
    <w:rsid w:val="00200B5B"/>
    <w:rsid w:val="002017AC"/>
    <w:rsid w:val="00203F09"/>
    <w:rsid w:val="0020468F"/>
    <w:rsid w:val="00206663"/>
    <w:rsid w:val="002071D3"/>
    <w:rsid w:val="002103CF"/>
    <w:rsid w:val="002124F4"/>
    <w:rsid w:val="00212725"/>
    <w:rsid w:val="00212E39"/>
    <w:rsid w:val="002133DA"/>
    <w:rsid w:val="002159B4"/>
    <w:rsid w:val="00216B3C"/>
    <w:rsid w:val="00220999"/>
    <w:rsid w:val="00226DA9"/>
    <w:rsid w:val="00232B01"/>
    <w:rsid w:val="002340FD"/>
    <w:rsid w:val="002357F0"/>
    <w:rsid w:val="002368A8"/>
    <w:rsid w:val="00236AAE"/>
    <w:rsid w:val="002371D8"/>
    <w:rsid w:val="00243034"/>
    <w:rsid w:val="00244ADB"/>
    <w:rsid w:val="0024574F"/>
    <w:rsid w:val="0024647D"/>
    <w:rsid w:val="00247B39"/>
    <w:rsid w:val="00251417"/>
    <w:rsid w:val="00253C5F"/>
    <w:rsid w:val="00253D30"/>
    <w:rsid w:val="00254FC3"/>
    <w:rsid w:val="00255988"/>
    <w:rsid w:val="00256478"/>
    <w:rsid w:val="00260266"/>
    <w:rsid w:val="0026076D"/>
    <w:rsid w:val="0026274F"/>
    <w:rsid w:val="00262784"/>
    <w:rsid w:val="00263106"/>
    <w:rsid w:val="00263317"/>
    <w:rsid w:val="00264AF1"/>
    <w:rsid w:val="00265780"/>
    <w:rsid w:val="00266840"/>
    <w:rsid w:val="00267FD6"/>
    <w:rsid w:val="002756C8"/>
    <w:rsid w:val="00275AEB"/>
    <w:rsid w:val="00281280"/>
    <w:rsid w:val="00281A99"/>
    <w:rsid w:val="00282149"/>
    <w:rsid w:val="0028286B"/>
    <w:rsid w:val="002829AD"/>
    <w:rsid w:val="00282C0C"/>
    <w:rsid w:val="00284BDC"/>
    <w:rsid w:val="002852F0"/>
    <w:rsid w:val="002864ED"/>
    <w:rsid w:val="00287709"/>
    <w:rsid w:val="002877D5"/>
    <w:rsid w:val="00287D72"/>
    <w:rsid w:val="00287D73"/>
    <w:rsid w:val="002918E1"/>
    <w:rsid w:val="00292990"/>
    <w:rsid w:val="00292C41"/>
    <w:rsid w:val="00293A8F"/>
    <w:rsid w:val="002942E5"/>
    <w:rsid w:val="00295827"/>
    <w:rsid w:val="002960C4"/>
    <w:rsid w:val="002A12CD"/>
    <w:rsid w:val="002A245D"/>
    <w:rsid w:val="002A4DE5"/>
    <w:rsid w:val="002A59C8"/>
    <w:rsid w:val="002B110B"/>
    <w:rsid w:val="002B13BD"/>
    <w:rsid w:val="002B2FC3"/>
    <w:rsid w:val="002B635E"/>
    <w:rsid w:val="002B7926"/>
    <w:rsid w:val="002C184B"/>
    <w:rsid w:val="002C34B7"/>
    <w:rsid w:val="002C3A34"/>
    <w:rsid w:val="002C419C"/>
    <w:rsid w:val="002C5CC1"/>
    <w:rsid w:val="002C7883"/>
    <w:rsid w:val="002C7B8C"/>
    <w:rsid w:val="002D0AB0"/>
    <w:rsid w:val="002D3812"/>
    <w:rsid w:val="002D42FA"/>
    <w:rsid w:val="002D462A"/>
    <w:rsid w:val="002D5EFE"/>
    <w:rsid w:val="002D5FCE"/>
    <w:rsid w:val="002D60B5"/>
    <w:rsid w:val="002E1959"/>
    <w:rsid w:val="002E2DB4"/>
    <w:rsid w:val="002E30FB"/>
    <w:rsid w:val="002E34A1"/>
    <w:rsid w:val="002E4302"/>
    <w:rsid w:val="002E4717"/>
    <w:rsid w:val="002E483B"/>
    <w:rsid w:val="002E5A3C"/>
    <w:rsid w:val="002E5E1F"/>
    <w:rsid w:val="002F2288"/>
    <w:rsid w:val="002F267D"/>
    <w:rsid w:val="002F3B42"/>
    <w:rsid w:val="002F607F"/>
    <w:rsid w:val="002F7178"/>
    <w:rsid w:val="003012C2"/>
    <w:rsid w:val="003014FA"/>
    <w:rsid w:val="003023A9"/>
    <w:rsid w:val="00303272"/>
    <w:rsid w:val="0030333D"/>
    <w:rsid w:val="00304DFB"/>
    <w:rsid w:val="00307FDD"/>
    <w:rsid w:val="00311081"/>
    <w:rsid w:val="00311A2E"/>
    <w:rsid w:val="00314B5C"/>
    <w:rsid w:val="00315878"/>
    <w:rsid w:val="003175EB"/>
    <w:rsid w:val="0032067F"/>
    <w:rsid w:val="00321B58"/>
    <w:rsid w:val="00322C28"/>
    <w:rsid w:val="00323FB4"/>
    <w:rsid w:val="00325E45"/>
    <w:rsid w:val="00327104"/>
    <w:rsid w:val="00327564"/>
    <w:rsid w:val="00333AC6"/>
    <w:rsid w:val="003341D7"/>
    <w:rsid w:val="00334EEA"/>
    <w:rsid w:val="00336DEA"/>
    <w:rsid w:val="00336E4C"/>
    <w:rsid w:val="003400B6"/>
    <w:rsid w:val="003427A8"/>
    <w:rsid w:val="00343990"/>
    <w:rsid w:val="003439FE"/>
    <w:rsid w:val="00344934"/>
    <w:rsid w:val="003455DA"/>
    <w:rsid w:val="00345AE5"/>
    <w:rsid w:val="00346A53"/>
    <w:rsid w:val="00350282"/>
    <w:rsid w:val="0035145A"/>
    <w:rsid w:val="0035260D"/>
    <w:rsid w:val="00353B81"/>
    <w:rsid w:val="00354491"/>
    <w:rsid w:val="00357CA2"/>
    <w:rsid w:val="00363AEE"/>
    <w:rsid w:val="003646F6"/>
    <w:rsid w:val="0036531B"/>
    <w:rsid w:val="0036618E"/>
    <w:rsid w:val="00367C7E"/>
    <w:rsid w:val="003704BD"/>
    <w:rsid w:val="0037078C"/>
    <w:rsid w:val="00370C67"/>
    <w:rsid w:val="00373757"/>
    <w:rsid w:val="00374DF9"/>
    <w:rsid w:val="00376AE1"/>
    <w:rsid w:val="003771BA"/>
    <w:rsid w:val="00377ADE"/>
    <w:rsid w:val="00377F93"/>
    <w:rsid w:val="0038355E"/>
    <w:rsid w:val="00383B43"/>
    <w:rsid w:val="0038494C"/>
    <w:rsid w:val="00384F9E"/>
    <w:rsid w:val="00385336"/>
    <w:rsid w:val="00386D59"/>
    <w:rsid w:val="00390637"/>
    <w:rsid w:val="003914E3"/>
    <w:rsid w:val="0039217D"/>
    <w:rsid w:val="00393168"/>
    <w:rsid w:val="00393F9A"/>
    <w:rsid w:val="00394EC5"/>
    <w:rsid w:val="003A2288"/>
    <w:rsid w:val="003A23F4"/>
    <w:rsid w:val="003A2F3A"/>
    <w:rsid w:val="003A3CF9"/>
    <w:rsid w:val="003A4546"/>
    <w:rsid w:val="003A575E"/>
    <w:rsid w:val="003A6692"/>
    <w:rsid w:val="003A6F97"/>
    <w:rsid w:val="003B183A"/>
    <w:rsid w:val="003B2235"/>
    <w:rsid w:val="003B2526"/>
    <w:rsid w:val="003B27D7"/>
    <w:rsid w:val="003B2D5B"/>
    <w:rsid w:val="003B570F"/>
    <w:rsid w:val="003B5F10"/>
    <w:rsid w:val="003B6244"/>
    <w:rsid w:val="003B6D70"/>
    <w:rsid w:val="003B7378"/>
    <w:rsid w:val="003C1F58"/>
    <w:rsid w:val="003C2565"/>
    <w:rsid w:val="003C36C5"/>
    <w:rsid w:val="003C4C58"/>
    <w:rsid w:val="003C6572"/>
    <w:rsid w:val="003D0341"/>
    <w:rsid w:val="003D05BD"/>
    <w:rsid w:val="003D4BFA"/>
    <w:rsid w:val="003D618C"/>
    <w:rsid w:val="003D631D"/>
    <w:rsid w:val="003E1689"/>
    <w:rsid w:val="003E3C7C"/>
    <w:rsid w:val="003E3F52"/>
    <w:rsid w:val="003E49C0"/>
    <w:rsid w:val="003E57AC"/>
    <w:rsid w:val="003E74FD"/>
    <w:rsid w:val="003E75AE"/>
    <w:rsid w:val="003E7C86"/>
    <w:rsid w:val="003F0C24"/>
    <w:rsid w:val="003F2882"/>
    <w:rsid w:val="003F344F"/>
    <w:rsid w:val="003F3EE9"/>
    <w:rsid w:val="003F438E"/>
    <w:rsid w:val="003F4DE1"/>
    <w:rsid w:val="003F5C5E"/>
    <w:rsid w:val="003F5E61"/>
    <w:rsid w:val="003F7A8E"/>
    <w:rsid w:val="00403730"/>
    <w:rsid w:val="00403C0F"/>
    <w:rsid w:val="004050CF"/>
    <w:rsid w:val="00405A60"/>
    <w:rsid w:val="00407246"/>
    <w:rsid w:val="0041151A"/>
    <w:rsid w:val="00413B98"/>
    <w:rsid w:val="00413FF5"/>
    <w:rsid w:val="00416500"/>
    <w:rsid w:val="00417CAC"/>
    <w:rsid w:val="00421FBA"/>
    <w:rsid w:val="00423B07"/>
    <w:rsid w:val="00423D19"/>
    <w:rsid w:val="004243DC"/>
    <w:rsid w:val="00426C6A"/>
    <w:rsid w:val="00426F7B"/>
    <w:rsid w:val="00430CEE"/>
    <w:rsid w:val="00431BE7"/>
    <w:rsid w:val="00433BBD"/>
    <w:rsid w:val="00434685"/>
    <w:rsid w:val="00435C88"/>
    <w:rsid w:val="00436D0E"/>
    <w:rsid w:val="00436F4A"/>
    <w:rsid w:val="0043725A"/>
    <w:rsid w:val="00437981"/>
    <w:rsid w:val="00441148"/>
    <w:rsid w:val="00442003"/>
    <w:rsid w:val="0044246F"/>
    <w:rsid w:val="004424F1"/>
    <w:rsid w:val="00442EE3"/>
    <w:rsid w:val="00445C8F"/>
    <w:rsid w:val="00446943"/>
    <w:rsid w:val="0044703B"/>
    <w:rsid w:val="0044796E"/>
    <w:rsid w:val="004515D2"/>
    <w:rsid w:val="004529AA"/>
    <w:rsid w:val="004531D8"/>
    <w:rsid w:val="00454DEE"/>
    <w:rsid w:val="00454F38"/>
    <w:rsid w:val="00456011"/>
    <w:rsid w:val="004602C1"/>
    <w:rsid w:val="00461557"/>
    <w:rsid w:val="004626DE"/>
    <w:rsid w:val="00463533"/>
    <w:rsid w:val="004637C8"/>
    <w:rsid w:val="00467037"/>
    <w:rsid w:val="0046721E"/>
    <w:rsid w:val="00470812"/>
    <w:rsid w:val="00470A30"/>
    <w:rsid w:val="00471C83"/>
    <w:rsid w:val="00472F38"/>
    <w:rsid w:val="00473192"/>
    <w:rsid w:val="00474327"/>
    <w:rsid w:val="00476869"/>
    <w:rsid w:val="0047728A"/>
    <w:rsid w:val="0047764D"/>
    <w:rsid w:val="00481316"/>
    <w:rsid w:val="00481CB7"/>
    <w:rsid w:val="00481F3C"/>
    <w:rsid w:val="004827A0"/>
    <w:rsid w:val="00483EB2"/>
    <w:rsid w:val="0048429E"/>
    <w:rsid w:val="0048526D"/>
    <w:rsid w:val="00485289"/>
    <w:rsid w:val="00485BA0"/>
    <w:rsid w:val="00485EE6"/>
    <w:rsid w:val="004860D1"/>
    <w:rsid w:val="00486539"/>
    <w:rsid w:val="00486AFD"/>
    <w:rsid w:val="00486E4E"/>
    <w:rsid w:val="0049020D"/>
    <w:rsid w:val="00490222"/>
    <w:rsid w:val="00491981"/>
    <w:rsid w:val="00492541"/>
    <w:rsid w:val="004949BA"/>
    <w:rsid w:val="0049540F"/>
    <w:rsid w:val="00495C2C"/>
    <w:rsid w:val="004961C0"/>
    <w:rsid w:val="00496FCF"/>
    <w:rsid w:val="004A0FFD"/>
    <w:rsid w:val="004A1224"/>
    <w:rsid w:val="004A24E1"/>
    <w:rsid w:val="004A359B"/>
    <w:rsid w:val="004A4003"/>
    <w:rsid w:val="004A4269"/>
    <w:rsid w:val="004A59C6"/>
    <w:rsid w:val="004A662C"/>
    <w:rsid w:val="004A674D"/>
    <w:rsid w:val="004A7292"/>
    <w:rsid w:val="004A7342"/>
    <w:rsid w:val="004B21CB"/>
    <w:rsid w:val="004B5A99"/>
    <w:rsid w:val="004B6D04"/>
    <w:rsid w:val="004B72BD"/>
    <w:rsid w:val="004C1761"/>
    <w:rsid w:val="004C343B"/>
    <w:rsid w:val="004C45FB"/>
    <w:rsid w:val="004C4672"/>
    <w:rsid w:val="004C6806"/>
    <w:rsid w:val="004D2EC7"/>
    <w:rsid w:val="004D35ED"/>
    <w:rsid w:val="004D3E9B"/>
    <w:rsid w:val="004D5DE3"/>
    <w:rsid w:val="004D610C"/>
    <w:rsid w:val="004D7830"/>
    <w:rsid w:val="004D791B"/>
    <w:rsid w:val="004D7A81"/>
    <w:rsid w:val="004E077F"/>
    <w:rsid w:val="004E1AB8"/>
    <w:rsid w:val="004E1B92"/>
    <w:rsid w:val="004E28FE"/>
    <w:rsid w:val="004E4C93"/>
    <w:rsid w:val="004E4CDF"/>
    <w:rsid w:val="004E530B"/>
    <w:rsid w:val="004E75AD"/>
    <w:rsid w:val="004F05D1"/>
    <w:rsid w:val="004F0E09"/>
    <w:rsid w:val="004F208F"/>
    <w:rsid w:val="004F2397"/>
    <w:rsid w:val="004F35BF"/>
    <w:rsid w:val="004F42E5"/>
    <w:rsid w:val="004F6839"/>
    <w:rsid w:val="004F6FF1"/>
    <w:rsid w:val="00503150"/>
    <w:rsid w:val="005053C6"/>
    <w:rsid w:val="00506F76"/>
    <w:rsid w:val="00507070"/>
    <w:rsid w:val="005108E8"/>
    <w:rsid w:val="00513D46"/>
    <w:rsid w:val="0051487B"/>
    <w:rsid w:val="0051601F"/>
    <w:rsid w:val="00522BA1"/>
    <w:rsid w:val="00522C5D"/>
    <w:rsid w:val="00523B2A"/>
    <w:rsid w:val="0052707D"/>
    <w:rsid w:val="005275DA"/>
    <w:rsid w:val="005363BE"/>
    <w:rsid w:val="00537338"/>
    <w:rsid w:val="0053736B"/>
    <w:rsid w:val="00537972"/>
    <w:rsid w:val="00537D64"/>
    <w:rsid w:val="0054150D"/>
    <w:rsid w:val="00542CBA"/>
    <w:rsid w:val="005437B4"/>
    <w:rsid w:val="00545DED"/>
    <w:rsid w:val="005460CE"/>
    <w:rsid w:val="00546B80"/>
    <w:rsid w:val="00552292"/>
    <w:rsid w:val="00552B28"/>
    <w:rsid w:val="00553241"/>
    <w:rsid w:val="00553737"/>
    <w:rsid w:val="0055415F"/>
    <w:rsid w:val="005549CC"/>
    <w:rsid w:val="0055526E"/>
    <w:rsid w:val="00555BEE"/>
    <w:rsid w:val="00557756"/>
    <w:rsid w:val="005577C4"/>
    <w:rsid w:val="00560EEC"/>
    <w:rsid w:val="00562AEB"/>
    <w:rsid w:val="0056375A"/>
    <w:rsid w:val="00563A11"/>
    <w:rsid w:val="0056577F"/>
    <w:rsid w:val="005661B0"/>
    <w:rsid w:val="00566231"/>
    <w:rsid w:val="00566319"/>
    <w:rsid w:val="00566588"/>
    <w:rsid w:val="00566A42"/>
    <w:rsid w:val="00567A54"/>
    <w:rsid w:val="0057497D"/>
    <w:rsid w:val="00574B18"/>
    <w:rsid w:val="00577000"/>
    <w:rsid w:val="0058048D"/>
    <w:rsid w:val="00580948"/>
    <w:rsid w:val="00580AC2"/>
    <w:rsid w:val="0058351D"/>
    <w:rsid w:val="00583554"/>
    <w:rsid w:val="00583762"/>
    <w:rsid w:val="00584024"/>
    <w:rsid w:val="00584ECE"/>
    <w:rsid w:val="0058734D"/>
    <w:rsid w:val="005929C6"/>
    <w:rsid w:val="00593D4C"/>
    <w:rsid w:val="00595857"/>
    <w:rsid w:val="00596DBE"/>
    <w:rsid w:val="005A31A2"/>
    <w:rsid w:val="005A32BE"/>
    <w:rsid w:val="005A3439"/>
    <w:rsid w:val="005A5246"/>
    <w:rsid w:val="005A6CC8"/>
    <w:rsid w:val="005A6FC9"/>
    <w:rsid w:val="005A7F05"/>
    <w:rsid w:val="005B083E"/>
    <w:rsid w:val="005B24AA"/>
    <w:rsid w:val="005B2511"/>
    <w:rsid w:val="005B2797"/>
    <w:rsid w:val="005B30F7"/>
    <w:rsid w:val="005B37FF"/>
    <w:rsid w:val="005B409A"/>
    <w:rsid w:val="005B46A8"/>
    <w:rsid w:val="005B4ACB"/>
    <w:rsid w:val="005B71EE"/>
    <w:rsid w:val="005B71F7"/>
    <w:rsid w:val="005B7E40"/>
    <w:rsid w:val="005C3E1B"/>
    <w:rsid w:val="005C48D6"/>
    <w:rsid w:val="005C4A23"/>
    <w:rsid w:val="005C5270"/>
    <w:rsid w:val="005C679E"/>
    <w:rsid w:val="005C6E03"/>
    <w:rsid w:val="005D04A1"/>
    <w:rsid w:val="005D0B58"/>
    <w:rsid w:val="005D1946"/>
    <w:rsid w:val="005D2979"/>
    <w:rsid w:val="005D29F3"/>
    <w:rsid w:val="005D330C"/>
    <w:rsid w:val="005D5A76"/>
    <w:rsid w:val="005D632C"/>
    <w:rsid w:val="005D74FD"/>
    <w:rsid w:val="005D7BCB"/>
    <w:rsid w:val="005E0A53"/>
    <w:rsid w:val="005E586E"/>
    <w:rsid w:val="005E6783"/>
    <w:rsid w:val="005E6A03"/>
    <w:rsid w:val="005E7ABA"/>
    <w:rsid w:val="005F167F"/>
    <w:rsid w:val="005F21E4"/>
    <w:rsid w:val="005F2A72"/>
    <w:rsid w:val="005F2CEE"/>
    <w:rsid w:val="005F5EE5"/>
    <w:rsid w:val="005F7592"/>
    <w:rsid w:val="005F7DF4"/>
    <w:rsid w:val="006013AC"/>
    <w:rsid w:val="006024DA"/>
    <w:rsid w:val="006031C9"/>
    <w:rsid w:val="00604977"/>
    <w:rsid w:val="00604E5D"/>
    <w:rsid w:val="00605E98"/>
    <w:rsid w:val="00606F9B"/>
    <w:rsid w:val="00610E72"/>
    <w:rsid w:val="006126DF"/>
    <w:rsid w:val="00612C1E"/>
    <w:rsid w:val="00613A0E"/>
    <w:rsid w:val="00613D78"/>
    <w:rsid w:val="006147F7"/>
    <w:rsid w:val="0061490F"/>
    <w:rsid w:val="006173C5"/>
    <w:rsid w:val="006200D3"/>
    <w:rsid w:val="00620C44"/>
    <w:rsid w:val="00622E7A"/>
    <w:rsid w:val="00624EC0"/>
    <w:rsid w:val="00626961"/>
    <w:rsid w:val="00632354"/>
    <w:rsid w:val="006323B8"/>
    <w:rsid w:val="0063478A"/>
    <w:rsid w:val="00636163"/>
    <w:rsid w:val="006401F6"/>
    <w:rsid w:val="00640F3E"/>
    <w:rsid w:val="006411FA"/>
    <w:rsid w:val="00641EB5"/>
    <w:rsid w:val="0064346B"/>
    <w:rsid w:val="00643BAE"/>
    <w:rsid w:val="00643F58"/>
    <w:rsid w:val="00645585"/>
    <w:rsid w:val="0065195D"/>
    <w:rsid w:val="00652644"/>
    <w:rsid w:val="006536F1"/>
    <w:rsid w:val="006540B4"/>
    <w:rsid w:val="00655183"/>
    <w:rsid w:val="0065580E"/>
    <w:rsid w:val="0065628A"/>
    <w:rsid w:val="00656A74"/>
    <w:rsid w:val="0066035D"/>
    <w:rsid w:val="006614C4"/>
    <w:rsid w:val="0066394E"/>
    <w:rsid w:val="00664892"/>
    <w:rsid w:val="00671390"/>
    <w:rsid w:val="00672E9B"/>
    <w:rsid w:val="00673686"/>
    <w:rsid w:val="0067715B"/>
    <w:rsid w:val="0067748F"/>
    <w:rsid w:val="00685302"/>
    <w:rsid w:val="006859F0"/>
    <w:rsid w:val="006865DB"/>
    <w:rsid w:val="00686BFC"/>
    <w:rsid w:val="00693511"/>
    <w:rsid w:val="00694958"/>
    <w:rsid w:val="00694FF2"/>
    <w:rsid w:val="0069516E"/>
    <w:rsid w:val="00695D03"/>
    <w:rsid w:val="0069750A"/>
    <w:rsid w:val="00697527"/>
    <w:rsid w:val="006A01DB"/>
    <w:rsid w:val="006A061B"/>
    <w:rsid w:val="006A102A"/>
    <w:rsid w:val="006A2454"/>
    <w:rsid w:val="006A4BBF"/>
    <w:rsid w:val="006A60B4"/>
    <w:rsid w:val="006A724D"/>
    <w:rsid w:val="006B0BDA"/>
    <w:rsid w:val="006B25C5"/>
    <w:rsid w:val="006B53E8"/>
    <w:rsid w:val="006B63A8"/>
    <w:rsid w:val="006C4ADB"/>
    <w:rsid w:val="006C534A"/>
    <w:rsid w:val="006C5471"/>
    <w:rsid w:val="006C5E0B"/>
    <w:rsid w:val="006D0F75"/>
    <w:rsid w:val="006D2A34"/>
    <w:rsid w:val="006D69E1"/>
    <w:rsid w:val="006D6A7C"/>
    <w:rsid w:val="006D7E25"/>
    <w:rsid w:val="006D7F13"/>
    <w:rsid w:val="006E2D9B"/>
    <w:rsid w:val="006E2EB3"/>
    <w:rsid w:val="006E3141"/>
    <w:rsid w:val="006E3BF9"/>
    <w:rsid w:val="006E3F70"/>
    <w:rsid w:val="006E63CF"/>
    <w:rsid w:val="006E6C51"/>
    <w:rsid w:val="006E780E"/>
    <w:rsid w:val="006F0C01"/>
    <w:rsid w:val="006F0CD3"/>
    <w:rsid w:val="006F28C0"/>
    <w:rsid w:val="006F35CF"/>
    <w:rsid w:val="006F3DCF"/>
    <w:rsid w:val="006F4A9B"/>
    <w:rsid w:val="006F59DB"/>
    <w:rsid w:val="006F6A82"/>
    <w:rsid w:val="00701394"/>
    <w:rsid w:val="007031A4"/>
    <w:rsid w:val="00703CED"/>
    <w:rsid w:val="007048D0"/>
    <w:rsid w:val="0070506C"/>
    <w:rsid w:val="00706CB6"/>
    <w:rsid w:val="0070732C"/>
    <w:rsid w:val="00711829"/>
    <w:rsid w:val="007124BE"/>
    <w:rsid w:val="00712937"/>
    <w:rsid w:val="00713530"/>
    <w:rsid w:val="007140B9"/>
    <w:rsid w:val="00714279"/>
    <w:rsid w:val="007154F5"/>
    <w:rsid w:val="00717E0D"/>
    <w:rsid w:val="007203B1"/>
    <w:rsid w:val="00724486"/>
    <w:rsid w:val="0072796E"/>
    <w:rsid w:val="00730783"/>
    <w:rsid w:val="007341C1"/>
    <w:rsid w:val="007355F8"/>
    <w:rsid w:val="00735E72"/>
    <w:rsid w:val="00740B07"/>
    <w:rsid w:val="007429C8"/>
    <w:rsid w:val="0074395A"/>
    <w:rsid w:val="00744D4B"/>
    <w:rsid w:val="00745D0C"/>
    <w:rsid w:val="00745D94"/>
    <w:rsid w:val="00745EC2"/>
    <w:rsid w:val="007461E4"/>
    <w:rsid w:val="00750AC6"/>
    <w:rsid w:val="00751D59"/>
    <w:rsid w:val="007539FC"/>
    <w:rsid w:val="00754512"/>
    <w:rsid w:val="00754DE9"/>
    <w:rsid w:val="0075505D"/>
    <w:rsid w:val="007565D4"/>
    <w:rsid w:val="00757C16"/>
    <w:rsid w:val="0076012E"/>
    <w:rsid w:val="00761A4D"/>
    <w:rsid w:val="00761F30"/>
    <w:rsid w:val="00764104"/>
    <w:rsid w:val="00764C93"/>
    <w:rsid w:val="007700C4"/>
    <w:rsid w:val="00770121"/>
    <w:rsid w:val="0077126D"/>
    <w:rsid w:val="00772ABD"/>
    <w:rsid w:val="007736AC"/>
    <w:rsid w:val="00774E87"/>
    <w:rsid w:val="007751F2"/>
    <w:rsid w:val="00775581"/>
    <w:rsid w:val="00775B9B"/>
    <w:rsid w:val="007763B4"/>
    <w:rsid w:val="007811DF"/>
    <w:rsid w:val="007815D2"/>
    <w:rsid w:val="0078394D"/>
    <w:rsid w:val="00784AFE"/>
    <w:rsid w:val="007923CD"/>
    <w:rsid w:val="00792749"/>
    <w:rsid w:val="00794A6B"/>
    <w:rsid w:val="007950B6"/>
    <w:rsid w:val="00796775"/>
    <w:rsid w:val="00796B51"/>
    <w:rsid w:val="007A0182"/>
    <w:rsid w:val="007A0635"/>
    <w:rsid w:val="007A5EA6"/>
    <w:rsid w:val="007A5FEA"/>
    <w:rsid w:val="007A72A1"/>
    <w:rsid w:val="007A7857"/>
    <w:rsid w:val="007B00DD"/>
    <w:rsid w:val="007B26EC"/>
    <w:rsid w:val="007B3DE0"/>
    <w:rsid w:val="007B4188"/>
    <w:rsid w:val="007B56B1"/>
    <w:rsid w:val="007C1A80"/>
    <w:rsid w:val="007C2B68"/>
    <w:rsid w:val="007C3453"/>
    <w:rsid w:val="007C4BAF"/>
    <w:rsid w:val="007D3814"/>
    <w:rsid w:val="007D4E50"/>
    <w:rsid w:val="007D7512"/>
    <w:rsid w:val="007E178B"/>
    <w:rsid w:val="007E199B"/>
    <w:rsid w:val="007E4802"/>
    <w:rsid w:val="007E510C"/>
    <w:rsid w:val="007F0159"/>
    <w:rsid w:val="007F259D"/>
    <w:rsid w:val="007F3529"/>
    <w:rsid w:val="007F7920"/>
    <w:rsid w:val="00801583"/>
    <w:rsid w:val="008046CC"/>
    <w:rsid w:val="008078B9"/>
    <w:rsid w:val="008079C2"/>
    <w:rsid w:val="00807A7E"/>
    <w:rsid w:val="008105CB"/>
    <w:rsid w:val="0081109F"/>
    <w:rsid w:val="00811240"/>
    <w:rsid w:val="00812E5C"/>
    <w:rsid w:val="00815163"/>
    <w:rsid w:val="00815E45"/>
    <w:rsid w:val="00821A37"/>
    <w:rsid w:val="00824ECA"/>
    <w:rsid w:val="0082562B"/>
    <w:rsid w:val="00825F1A"/>
    <w:rsid w:val="008260E5"/>
    <w:rsid w:val="00833DBA"/>
    <w:rsid w:val="00834143"/>
    <w:rsid w:val="0083553A"/>
    <w:rsid w:val="00837549"/>
    <w:rsid w:val="00837D10"/>
    <w:rsid w:val="00841F40"/>
    <w:rsid w:val="00842131"/>
    <w:rsid w:val="00842713"/>
    <w:rsid w:val="00842B43"/>
    <w:rsid w:val="00842B8C"/>
    <w:rsid w:val="00843110"/>
    <w:rsid w:val="00843203"/>
    <w:rsid w:val="00844F4D"/>
    <w:rsid w:val="0084562C"/>
    <w:rsid w:val="00846744"/>
    <w:rsid w:val="00846949"/>
    <w:rsid w:val="00846DA7"/>
    <w:rsid w:val="0085068D"/>
    <w:rsid w:val="00854273"/>
    <w:rsid w:val="008550D5"/>
    <w:rsid w:val="008553B7"/>
    <w:rsid w:val="00860435"/>
    <w:rsid w:val="00860C82"/>
    <w:rsid w:val="00860F64"/>
    <w:rsid w:val="00861B82"/>
    <w:rsid w:val="00870DB7"/>
    <w:rsid w:val="00870F3C"/>
    <w:rsid w:val="00874182"/>
    <w:rsid w:val="008747B5"/>
    <w:rsid w:val="00874E9F"/>
    <w:rsid w:val="008777ED"/>
    <w:rsid w:val="00882F3D"/>
    <w:rsid w:val="00883182"/>
    <w:rsid w:val="00883D1D"/>
    <w:rsid w:val="00883F2E"/>
    <w:rsid w:val="00887BA8"/>
    <w:rsid w:val="0089017F"/>
    <w:rsid w:val="00891B7E"/>
    <w:rsid w:val="00892291"/>
    <w:rsid w:val="00892383"/>
    <w:rsid w:val="00893431"/>
    <w:rsid w:val="00893811"/>
    <w:rsid w:val="0089433B"/>
    <w:rsid w:val="008A0664"/>
    <w:rsid w:val="008A220E"/>
    <w:rsid w:val="008A26A7"/>
    <w:rsid w:val="008A2882"/>
    <w:rsid w:val="008A3DFD"/>
    <w:rsid w:val="008A64CA"/>
    <w:rsid w:val="008B0744"/>
    <w:rsid w:val="008B16C5"/>
    <w:rsid w:val="008B345C"/>
    <w:rsid w:val="008B3E50"/>
    <w:rsid w:val="008B498B"/>
    <w:rsid w:val="008B51C0"/>
    <w:rsid w:val="008B58FF"/>
    <w:rsid w:val="008B5C86"/>
    <w:rsid w:val="008B5CC1"/>
    <w:rsid w:val="008B6D1E"/>
    <w:rsid w:val="008C2AC8"/>
    <w:rsid w:val="008C569D"/>
    <w:rsid w:val="008C7AFB"/>
    <w:rsid w:val="008D0F98"/>
    <w:rsid w:val="008D1318"/>
    <w:rsid w:val="008D3228"/>
    <w:rsid w:val="008D350D"/>
    <w:rsid w:val="008D37D2"/>
    <w:rsid w:val="008D39F1"/>
    <w:rsid w:val="008D42EE"/>
    <w:rsid w:val="008D57B9"/>
    <w:rsid w:val="008D6FD4"/>
    <w:rsid w:val="008D72A3"/>
    <w:rsid w:val="008E01C5"/>
    <w:rsid w:val="008E14CF"/>
    <w:rsid w:val="008E436A"/>
    <w:rsid w:val="008E53BC"/>
    <w:rsid w:val="008E7077"/>
    <w:rsid w:val="008E733A"/>
    <w:rsid w:val="008E73CB"/>
    <w:rsid w:val="008F2030"/>
    <w:rsid w:val="008F2CF3"/>
    <w:rsid w:val="008F3F75"/>
    <w:rsid w:val="008F4758"/>
    <w:rsid w:val="008F569A"/>
    <w:rsid w:val="008F59F7"/>
    <w:rsid w:val="008F6258"/>
    <w:rsid w:val="008F794B"/>
    <w:rsid w:val="009009B2"/>
    <w:rsid w:val="00901D1E"/>
    <w:rsid w:val="00902F52"/>
    <w:rsid w:val="009034A1"/>
    <w:rsid w:val="00905743"/>
    <w:rsid w:val="00907F16"/>
    <w:rsid w:val="00913569"/>
    <w:rsid w:val="00913BCC"/>
    <w:rsid w:val="0091405C"/>
    <w:rsid w:val="009148BA"/>
    <w:rsid w:val="00914DC8"/>
    <w:rsid w:val="00915CEE"/>
    <w:rsid w:val="009161D1"/>
    <w:rsid w:val="00916E6D"/>
    <w:rsid w:val="00917212"/>
    <w:rsid w:val="0092230E"/>
    <w:rsid w:val="009252D1"/>
    <w:rsid w:val="00925D37"/>
    <w:rsid w:val="00927524"/>
    <w:rsid w:val="00927682"/>
    <w:rsid w:val="00930F38"/>
    <w:rsid w:val="00931BE9"/>
    <w:rsid w:val="009353B0"/>
    <w:rsid w:val="009357A3"/>
    <w:rsid w:val="00937A7B"/>
    <w:rsid w:val="009407D1"/>
    <w:rsid w:val="009409AD"/>
    <w:rsid w:val="00940AFE"/>
    <w:rsid w:val="009420F9"/>
    <w:rsid w:val="00942D50"/>
    <w:rsid w:val="00944AE4"/>
    <w:rsid w:val="009463A5"/>
    <w:rsid w:val="00947505"/>
    <w:rsid w:val="00947BB6"/>
    <w:rsid w:val="00952EAF"/>
    <w:rsid w:val="00955437"/>
    <w:rsid w:val="009555BC"/>
    <w:rsid w:val="0095574A"/>
    <w:rsid w:val="009566DA"/>
    <w:rsid w:val="00960003"/>
    <w:rsid w:val="0096439B"/>
    <w:rsid w:val="0096457F"/>
    <w:rsid w:val="009655B9"/>
    <w:rsid w:val="00976A93"/>
    <w:rsid w:val="0098075F"/>
    <w:rsid w:val="009833DE"/>
    <w:rsid w:val="00986513"/>
    <w:rsid w:val="009903FD"/>
    <w:rsid w:val="00990555"/>
    <w:rsid w:val="009906E2"/>
    <w:rsid w:val="00990D56"/>
    <w:rsid w:val="00992142"/>
    <w:rsid w:val="0099664D"/>
    <w:rsid w:val="009A16BB"/>
    <w:rsid w:val="009A2894"/>
    <w:rsid w:val="009A305A"/>
    <w:rsid w:val="009A5573"/>
    <w:rsid w:val="009A73B9"/>
    <w:rsid w:val="009B3000"/>
    <w:rsid w:val="009B3F63"/>
    <w:rsid w:val="009B4845"/>
    <w:rsid w:val="009B4AF4"/>
    <w:rsid w:val="009B5DF3"/>
    <w:rsid w:val="009C0B4C"/>
    <w:rsid w:val="009C0B6C"/>
    <w:rsid w:val="009C20F0"/>
    <w:rsid w:val="009C21A7"/>
    <w:rsid w:val="009C4F8F"/>
    <w:rsid w:val="009C504C"/>
    <w:rsid w:val="009C7089"/>
    <w:rsid w:val="009C7DE3"/>
    <w:rsid w:val="009D0E58"/>
    <w:rsid w:val="009D127D"/>
    <w:rsid w:val="009D1B28"/>
    <w:rsid w:val="009D2698"/>
    <w:rsid w:val="009D359B"/>
    <w:rsid w:val="009D3660"/>
    <w:rsid w:val="009D3B34"/>
    <w:rsid w:val="009D4553"/>
    <w:rsid w:val="009D5584"/>
    <w:rsid w:val="009E0072"/>
    <w:rsid w:val="009E00C4"/>
    <w:rsid w:val="009E3234"/>
    <w:rsid w:val="009E33BF"/>
    <w:rsid w:val="009E43A6"/>
    <w:rsid w:val="009E55B3"/>
    <w:rsid w:val="009E64AF"/>
    <w:rsid w:val="009E7DD4"/>
    <w:rsid w:val="009F26AC"/>
    <w:rsid w:val="009F363F"/>
    <w:rsid w:val="009F64F8"/>
    <w:rsid w:val="009F7ECC"/>
    <w:rsid w:val="00A01BBB"/>
    <w:rsid w:val="00A03152"/>
    <w:rsid w:val="00A039F6"/>
    <w:rsid w:val="00A066ED"/>
    <w:rsid w:val="00A06D8E"/>
    <w:rsid w:val="00A077F3"/>
    <w:rsid w:val="00A11AA5"/>
    <w:rsid w:val="00A12736"/>
    <w:rsid w:val="00A12843"/>
    <w:rsid w:val="00A128C2"/>
    <w:rsid w:val="00A12D15"/>
    <w:rsid w:val="00A12F97"/>
    <w:rsid w:val="00A1385F"/>
    <w:rsid w:val="00A16940"/>
    <w:rsid w:val="00A16C14"/>
    <w:rsid w:val="00A17BB0"/>
    <w:rsid w:val="00A20241"/>
    <w:rsid w:val="00A20B38"/>
    <w:rsid w:val="00A30230"/>
    <w:rsid w:val="00A3240A"/>
    <w:rsid w:val="00A32477"/>
    <w:rsid w:val="00A33C65"/>
    <w:rsid w:val="00A34C9D"/>
    <w:rsid w:val="00A34F12"/>
    <w:rsid w:val="00A3501A"/>
    <w:rsid w:val="00A35506"/>
    <w:rsid w:val="00A35976"/>
    <w:rsid w:val="00A36D24"/>
    <w:rsid w:val="00A370FA"/>
    <w:rsid w:val="00A400ED"/>
    <w:rsid w:val="00A4042B"/>
    <w:rsid w:val="00A4215A"/>
    <w:rsid w:val="00A425B6"/>
    <w:rsid w:val="00A42794"/>
    <w:rsid w:val="00A44FAD"/>
    <w:rsid w:val="00A457AC"/>
    <w:rsid w:val="00A51B03"/>
    <w:rsid w:val="00A530D7"/>
    <w:rsid w:val="00A550A4"/>
    <w:rsid w:val="00A55DDA"/>
    <w:rsid w:val="00A56B2D"/>
    <w:rsid w:val="00A56CB0"/>
    <w:rsid w:val="00A600C8"/>
    <w:rsid w:val="00A613C0"/>
    <w:rsid w:val="00A61859"/>
    <w:rsid w:val="00A61B3C"/>
    <w:rsid w:val="00A62308"/>
    <w:rsid w:val="00A63B5B"/>
    <w:rsid w:val="00A63ECE"/>
    <w:rsid w:val="00A64242"/>
    <w:rsid w:val="00A65D91"/>
    <w:rsid w:val="00A6658D"/>
    <w:rsid w:val="00A66657"/>
    <w:rsid w:val="00A669CF"/>
    <w:rsid w:val="00A66B8E"/>
    <w:rsid w:val="00A675DD"/>
    <w:rsid w:val="00A67C04"/>
    <w:rsid w:val="00A67E57"/>
    <w:rsid w:val="00A7038F"/>
    <w:rsid w:val="00A713ED"/>
    <w:rsid w:val="00A739C9"/>
    <w:rsid w:val="00A75EFE"/>
    <w:rsid w:val="00A814F5"/>
    <w:rsid w:val="00A819E5"/>
    <w:rsid w:val="00A82627"/>
    <w:rsid w:val="00A82D82"/>
    <w:rsid w:val="00A830AD"/>
    <w:rsid w:val="00A83482"/>
    <w:rsid w:val="00A84AAA"/>
    <w:rsid w:val="00A87A58"/>
    <w:rsid w:val="00A92594"/>
    <w:rsid w:val="00A932D4"/>
    <w:rsid w:val="00A944FE"/>
    <w:rsid w:val="00A94C8E"/>
    <w:rsid w:val="00A94DA4"/>
    <w:rsid w:val="00A94F86"/>
    <w:rsid w:val="00A95886"/>
    <w:rsid w:val="00A958E3"/>
    <w:rsid w:val="00A964F4"/>
    <w:rsid w:val="00A973DA"/>
    <w:rsid w:val="00AA07D1"/>
    <w:rsid w:val="00AA1CCC"/>
    <w:rsid w:val="00AA29C7"/>
    <w:rsid w:val="00AA2C04"/>
    <w:rsid w:val="00AA64C0"/>
    <w:rsid w:val="00AB5097"/>
    <w:rsid w:val="00AB52C2"/>
    <w:rsid w:val="00AB5D24"/>
    <w:rsid w:val="00AB5F39"/>
    <w:rsid w:val="00AC05E6"/>
    <w:rsid w:val="00AC07A9"/>
    <w:rsid w:val="00AC30F8"/>
    <w:rsid w:val="00AC6499"/>
    <w:rsid w:val="00AC69A6"/>
    <w:rsid w:val="00AC72E8"/>
    <w:rsid w:val="00AC7A61"/>
    <w:rsid w:val="00AD3C4A"/>
    <w:rsid w:val="00AD50BB"/>
    <w:rsid w:val="00AD564D"/>
    <w:rsid w:val="00AD66E2"/>
    <w:rsid w:val="00AD6796"/>
    <w:rsid w:val="00AD7365"/>
    <w:rsid w:val="00AE28BD"/>
    <w:rsid w:val="00AE7155"/>
    <w:rsid w:val="00AF0838"/>
    <w:rsid w:val="00B006A0"/>
    <w:rsid w:val="00B0079F"/>
    <w:rsid w:val="00B02AC7"/>
    <w:rsid w:val="00B02F71"/>
    <w:rsid w:val="00B03429"/>
    <w:rsid w:val="00B051F6"/>
    <w:rsid w:val="00B0683D"/>
    <w:rsid w:val="00B10D4E"/>
    <w:rsid w:val="00B1213D"/>
    <w:rsid w:val="00B12B31"/>
    <w:rsid w:val="00B136C7"/>
    <w:rsid w:val="00B138AE"/>
    <w:rsid w:val="00B16B5B"/>
    <w:rsid w:val="00B17254"/>
    <w:rsid w:val="00B175EB"/>
    <w:rsid w:val="00B17FE3"/>
    <w:rsid w:val="00B22C3F"/>
    <w:rsid w:val="00B237D4"/>
    <w:rsid w:val="00B24CFC"/>
    <w:rsid w:val="00B25531"/>
    <w:rsid w:val="00B308C5"/>
    <w:rsid w:val="00B31E5E"/>
    <w:rsid w:val="00B3256D"/>
    <w:rsid w:val="00B340C4"/>
    <w:rsid w:val="00B3488A"/>
    <w:rsid w:val="00B35257"/>
    <w:rsid w:val="00B3602E"/>
    <w:rsid w:val="00B36595"/>
    <w:rsid w:val="00B4155A"/>
    <w:rsid w:val="00B429C6"/>
    <w:rsid w:val="00B44A87"/>
    <w:rsid w:val="00B45831"/>
    <w:rsid w:val="00B46C80"/>
    <w:rsid w:val="00B5040E"/>
    <w:rsid w:val="00B5502B"/>
    <w:rsid w:val="00B5504D"/>
    <w:rsid w:val="00B57B64"/>
    <w:rsid w:val="00B57D72"/>
    <w:rsid w:val="00B6022A"/>
    <w:rsid w:val="00B602A2"/>
    <w:rsid w:val="00B608BB"/>
    <w:rsid w:val="00B60EE2"/>
    <w:rsid w:val="00B615FB"/>
    <w:rsid w:val="00B618EE"/>
    <w:rsid w:val="00B62584"/>
    <w:rsid w:val="00B62F9A"/>
    <w:rsid w:val="00B635F7"/>
    <w:rsid w:val="00B654CF"/>
    <w:rsid w:val="00B658F9"/>
    <w:rsid w:val="00B65E72"/>
    <w:rsid w:val="00B66120"/>
    <w:rsid w:val="00B70D68"/>
    <w:rsid w:val="00B70E65"/>
    <w:rsid w:val="00B724B1"/>
    <w:rsid w:val="00B72809"/>
    <w:rsid w:val="00B72B20"/>
    <w:rsid w:val="00B73180"/>
    <w:rsid w:val="00B739AC"/>
    <w:rsid w:val="00B746AE"/>
    <w:rsid w:val="00B76976"/>
    <w:rsid w:val="00B76A19"/>
    <w:rsid w:val="00B76A9B"/>
    <w:rsid w:val="00B77EF4"/>
    <w:rsid w:val="00B80872"/>
    <w:rsid w:val="00B808D4"/>
    <w:rsid w:val="00B813BC"/>
    <w:rsid w:val="00B8173F"/>
    <w:rsid w:val="00B8351C"/>
    <w:rsid w:val="00B845A3"/>
    <w:rsid w:val="00B84E30"/>
    <w:rsid w:val="00B850E2"/>
    <w:rsid w:val="00B8518F"/>
    <w:rsid w:val="00B85D95"/>
    <w:rsid w:val="00B865DB"/>
    <w:rsid w:val="00B86745"/>
    <w:rsid w:val="00B86AE8"/>
    <w:rsid w:val="00B87AC7"/>
    <w:rsid w:val="00B90B1F"/>
    <w:rsid w:val="00B90FFA"/>
    <w:rsid w:val="00B94E9B"/>
    <w:rsid w:val="00B967F5"/>
    <w:rsid w:val="00BA0018"/>
    <w:rsid w:val="00BA253A"/>
    <w:rsid w:val="00BA4900"/>
    <w:rsid w:val="00BA4FC2"/>
    <w:rsid w:val="00BA593C"/>
    <w:rsid w:val="00BA5D02"/>
    <w:rsid w:val="00BA6609"/>
    <w:rsid w:val="00BB2E3B"/>
    <w:rsid w:val="00BB38DD"/>
    <w:rsid w:val="00BB39FB"/>
    <w:rsid w:val="00BB4FE9"/>
    <w:rsid w:val="00BB500D"/>
    <w:rsid w:val="00BB537D"/>
    <w:rsid w:val="00BB69FE"/>
    <w:rsid w:val="00BB7598"/>
    <w:rsid w:val="00BB7CBB"/>
    <w:rsid w:val="00BC18AF"/>
    <w:rsid w:val="00BC2543"/>
    <w:rsid w:val="00BC3934"/>
    <w:rsid w:val="00BC5A78"/>
    <w:rsid w:val="00BC5F8C"/>
    <w:rsid w:val="00BD02FC"/>
    <w:rsid w:val="00BD21F5"/>
    <w:rsid w:val="00BD23D0"/>
    <w:rsid w:val="00BD2D76"/>
    <w:rsid w:val="00BD5AEF"/>
    <w:rsid w:val="00BD6ABF"/>
    <w:rsid w:val="00BE1C98"/>
    <w:rsid w:val="00BE43E9"/>
    <w:rsid w:val="00BE5001"/>
    <w:rsid w:val="00BE5A79"/>
    <w:rsid w:val="00BF4EF7"/>
    <w:rsid w:val="00C03084"/>
    <w:rsid w:val="00C034BC"/>
    <w:rsid w:val="00C04239"/>
    <w:rsid w:val="00C04AE9"/>
    <w:rsid w:val="00C1048E"/>
    <w:rsid w:val="00C12537"/>
    <w:rsid w:val="00C12716"/>
    <w:rsid w:val="00C12918"/>
    <w:rsid w:val="00C14D57"/>
    <w:rsid w:val="00C15810"/>
    <w:rsid w:val="00C167F3"/>
    <w:rsid w:val="00C17A1E"/>
    <w:rsid w:val="00C214F8"/>
    <w:rsid w:val="00C21C3B"/>
    <w:rsid w:val="00C221C7"/>
    <w:rsid w:val="00C22F8A"/>
    <w:rsid w:val="00C267B7"/>
    <w:rsid w:val="00C273F2"/>
    <w:rsid w:val="00C322B2"/>
    <w:rsid w:val="00C332F9"/>
    <w:rsid w:val="00C36CB3"/>
    <w:rsid w:val="00C36E26"/>
    <w:rsid w:val="00C403CE"/>
    <w:rsid w:val="00C40D19"/>
    <w:rsid w:val="00C42032"/>
    <w:rsid w:val="00C42686"/>
    <w:rsid w:val="00C42B92"/>
    <w:rsid w:val="00C4303A"/>
    <w:rsid w:val="00C45239"/>
    <w:rsid w:val="00C460F1"/>
    <w:rsid w:val="00C46150"/>
    <w:rsid w:val="00C50BDD"/>
    <w:rsid w:val="00C55A28"/>
    <w:rsid w:val="00C56B19"/>
    <w:rsid w:val="00C5720A"/>
    <w:rsid w:val="00C575CA"/>
    <w:rsid w:val="00C60E6B"/>
    <w:rsid w:val="00C63A60"/>
    <w:rsid w:val="00C63D47"/>
    <w:rsid w:val="00C64223"/>
    <w:rsid w:val="00C6457B"/>
    <w:rsid w:val="00C649F4"/>
    <w:rsid w:val="00C64FC4"/>
    <w:rsid w:val="00C67858"/>
    <w:rsid w:val="00C70D01"/>
    <w:rsid w:val="00C70F6C"/>
    <w:rsid w:val="00C71ED4"/>
    <w:rsid w:val="00C721DE"/>
    <w:rsid w:val="00C728DD"/>
    <w:rsid w:val="00C72BFD"/>
    <w:rsid w:val="00C73985"/>
    <w:rsid w:val="00C73BE7"/>
    <w:rsid w:val="00C74726"/>
    <w:rsid w:val="00C7598B"/>
    <w:rsid w:val="00C767D7"/>
    <w:rsid w:val="00C802F6"/>
    <w:rsid w:val="00C80DA3"/>
    <w:rsid w:val="00C81A65"/>
    <w:rsid w:val="00C825BA"/>
    <w:rsid w:val="00C82628"/>
    <w:rsid w:val="00C82C74"/>
    <w:rsid w:val="00C83049"/>
    <w:rsid w:val="00C84F18"/>
    <w:rsid w:val="00C857A5"/>
    <w:rsid w:val="00C9265E"/>
    <w:rsid w:val="00C92865"/>
    <w:rsid w:val="00C93270"/>
    <w:rsid w:val="00C94BF1"/>
    <w:rsid w:val="00C96657"/>
    <w:rsid w:val="00C9712D"/>
    <w:rsid w:val="00CB524C"/>
    <w:rsid w:val="00CB72DF"/>
    <w:rsid w:val="00CC18EF"/>
    <w:rsid w:val="00CC21A1"/>
    <w:rsid w:val="00CC3AF0"/>
    <w:rsid w:val="00CC570C"/>
    <w:rsid w:val="00CC624D"/>
    <w:rsid w:val="00CC6E3F"/>
    <w:rsid w:val="00CC783F"/>
    <w:rsid w:val="00CC7F52"/>
    <w:rsid w:val="00CD0D43"/>
    <w:rsid w:val="00CD18E3"/>
    <w:rsid w:val="00CD5956"/>
    <w:rsid w:val="00CD69E6"/>
    <w:rsid w:val="00CD6EA5"/>
    <w:rsid w:val="00CE20D3"/>
    <w:rsid w:val="00CE3595"/>
    <w:rsid w:val="00CE3C7A"/>
    <w:rsid w:val="00CE54B7"/>
    <w:rsid w:val="00CE5D6F"/>
    <w:rsid w:val="00CE6262"/>
    <w:rsid w:val="00CE682F"/>
    <w:rsid w:val="00CE7FAB"/>
    <w:rsid w:val="00CF0548"/>
    <w:rsid w:val="00CF1A2E"/>
    <w:rsid w:val="00CF221C"/>
    <w:rsid w:val="00CF345D"/>
    <w:rsid w:val="00CF411A"/>
    <w:rsid w:val="00CF4C37"/>
    <w:rsid w:val="00CF5998"/>
    <w:rsid w:val="00CF7586"/>
    <w:rsid w:val="00D00EE5"/>
    <w:rsid w:val="00D0402C"/>
    <w:rsid w:val="00D07E58"/>
    <w:rsid w:val="00D10994"/>
    <w:rsid w:val="00D1153A"/>
    <w:rsid w:val="00D11F26"/>
    <w:rsid w:val="00D132EF"/>
    <w:rsid w:val="00D14720"/>
    <w:rsid w:val="00D14D68"/>
    <w:rsid w:val="00D15046"/>
    <w:rsid w:val="00D162FF"/>
    <w:rsid w:val="00D205D1"/>
    <w:rsid w:val="00D216E7"/>
    <w:rsid w:val="00D21B7B"/>
    <w:rsid w:val="00D22CBE"/>
    <w:rsid w:val="00D2608B"/>
    <w:rsid w:val="00D2666D"/>
    <w:rsid w:val="00D27248"/>
    <w:rsid w:val="00D27A52"/>
    <w:rsid w:val="00D3048C"/>
    <w:rsid w:val="00D338DD"/>
    <w:rsid w:val="00D34C05"/>
    <w:rsid w:val="00D40AF9"/>
    <w:rsid w:val="00D42FD7"/>
    <w:rsid w:val="00D45162"/>
    <w:rsid w:val="00D45751"/>
    <w:rsid w:val="00D47137"/>
    <w:rsid w:val="00D4735C"/>
    <w:rsid w:val="00D50785"/>
    <w:rsid w:val="00D540D9"/>
    <w:rsid w:val="00D541F3"/>
    <w:rsid w:val="00D61203"/>
    <w:rsid w:val="00D61696"/>
    <w:rsid w:val="00D61DD6"/>
    <w:rsid w:val="00D64A99"/>
    <w:rsid w:val="00D65348"/>
    <w:rsid w:val="00D6629E"/>
    <w:rsid w:val="00D662E0"/>
    <w:rsid w:val="00D67E70"/>
    <w:rsid w:val="00D7174D"/>
    <w:rsid w:val="00D720AB"/>
    <w:rsid w:val="00D757C1"/>
    <w:rsid w:val="00D7676F"/>
    <w:rsid w:val="00D7694B"/>
    <w:rsid w:val="00D8098F"/>
    <w:rsid w:val="00D82C96"/>
    <w:rsid w:val="00D8665F"/>
    <w:rsid w:val="00D87763"/>
    <w:rsid w:val="00D90772"/>
    <w:rsid w:val="00D91172"/>
    <w:rsid w:val="00D933D2"/>
    <w:rsid w:val="00D93676"/>
    <w:rsid w:val="00D93C84"/>
    <w:rsid w:val="00DA1E90"/>
    <w:rsid w:val="00DA2A02"/>
    <w:rsid w:val="00DA35E9"/>
    <w:rsid w:val="00DA5076"/>
    <w:rsid w:val="00DA50EE"/>
    <w:rsid w:val="00DA602A"/>
    <w:rsid w:val="00DA63B7"/>
    <w:rsid w:val="00DA6852"/>
    <w:rsid w:val="00DA70A8"/>
    <w:rsid w:val="00DA7BC9"/>
    <w:rsid w:val="00DB0320"/>
    <w:rsid w:val="00DB3E04"/>
    <w:rsid w:val="00DB7B5E"/>
    <w:rsid w:val="00DC1223"/>
    <w:rsid w:val="00DC4172"/>
    <w:rsid w:val="00DC4BCD"/>
    <w:rsid w:val="00DC4F02"/>
    <w:rsid w:val="00DC6E03"/>
    <w:rsid w:val="00DC7276"/>
    <w:rsid w:val="00DC7706"/>
    <w:rsid w:val="00DD1DDB"/>
    <w:rsid w:val="00DD2453"/>
    <w:rsid w:val="00DD3372"/>
    <w:rsid w:val="00DD4443"/>
    <w:rsid w:val="00DD4D0F"/>
    <w:rsid w:val="00DD572F"/>
    <w:rsid w:val="00DD785B"/>
    <w:rsid w:val="00DD7B24"/>
    <w:rsid w:val="00DE33C8"/>
    <w:rsid w:val="00DE5165"/>
    <w:rsid w:val="00DE72BC"/>
    <w:rsid w:val="00DE7C91"/>
    <w:rsid w:val="00DF086F"/>
    <w:rsid w:val="00DF3404"/>
    <w:rsid w:val="00DF6F5E"/>
    <w:rsid w:val="00E003EE"/>
    <w:rsid w:val="00E00825"/>
    <w:rsid w:val="00E00BDD"/>
    <w:rsid w:val="00E01761"/>
    <w:rsid w:val="00E01CC6"/>
    <w:rsid w:val="00E024B4"/>
    <w:rsid w:val="00E0405B"/>
    <w:rsid w:val="00E04060"/>
    <w:rsid w:val="00E04473"/>
    <w:rsid w:val="00E05E8D"/>
    <w:rsid w:val="00E06F70"/>
    <w:rsid w:val="00E073A9"/>
    <w:rsid w:val="00E11233"/>
    <w:rsid w:val="00E114A2"/>
    <w:rsid w:val="00E11939"/>
    <w:rsid w:val="00E12483"/>
    <w:rsid w:val="00E129CA"/>
    <w:rsid w:val="00E12C24"/>
    <w:rsid w:val="00E13FF6"/>
    <w:rsid w:val="00E14227"/>
    <w:rsid w:val="00E148ED"/>
    <w:rsid w:val="00E20F9E"/>
    <w:rsid w:val="00E22834"/>
    <w:rsid w:val="00E239C5"/>
    <w:rsid w:val="00E25E06"/>
    <w:rsid w:val="00E271C0"/>
    <w:rsid w:val="00E311E5"/>
    <w:rsid w:val="00E32DDD"/>
    <w:rsid w:val="00E3541E"/>
    <w:rsid w:val="00E35771"/>
    <w:rsid w:val="00E3604F"/>
    <w:rsid w:val="00E361AE"/>
    <w:rsid w:val="00E37E6F"/>
    <w:rsid w:val="00E4039E"/>
    <w:rsid w:val="00E41DDE"/>
    <w:rsid w:val="00E430FD"/>
    <w:rsid w:val="00E4397E"/>
    <w:rsid w:val="00E44146"/>
    <w:rsid w:val="00E45096"/>
    <w:rsid w:val="00E46893"/>
    <w:rsid w:val="00E50BCF"/>
    <w:rsid w:val="00E51096"/>
    <w:rsid w:val="00E52054"/>
    <w:rsid w:val="00E53474"/>
    <w:rsid w:val="00E551C6"/>
    <w:rsid w:val="00E55C76"/>
    <w:rsid w:val="00E6023F"/>
    <w:rsid w:val="00E60F7F"/>
    <w:rsid w:val="00E64B0D"/>
    <w:rsid w:val="00E67CB7"/>
    <w:rsid w:val="00E67CBA"/>
    <w:rsid w:val="00E70E5A"/>
    <w:rsid w:val="00E720B9"/>
    <w:rsid w:val="00E768BC"/>
    <w:rsid w:val="00E76DB9"/>
    <w:rsid w:val="00E80A7E"/>
    <w:rsid w:val="00E80A81"/>
    <w:rsid w:val="00E8419E"/>
    <w:rsid w:val="00E8422E"/>
    <w:rsid w:val="00E842CD"/>
    <w:rsid w:val="00E84F8C"/>
    <w:rsid w:val="00E8698D"/>
    <w:rsid w:val="00E915CD"/>
    <w:rsid w:val="00E91867"/>
    <w:rsid w:val="00E92DAF"/>
    <w:rsid w:val="00E97159"/>
    <w:rsid w:val="00EA2088"/>
    <w:rsid w:val="00EA3591"/>
    <w:rsid w:val="00EA4A7C"/>
    <w:rsid w:val="00EA4D68"/>
    <w:rsid w:val="00EA503C"/>
    <w:rsid w:val="00EA62E0"/>
    <w:rsid w:val="00EA7E8E"/>
    <w:rsid w:val="00EB146B"/>
    <w:rsid w:val="00EB1681"/>
    <w:rsid w:val="00EB514C"/>
    <w:rsid w:val="00EB5B97"/>
    <w:rsid w:val="00EB5BE0"/>
    <w:rsid w:val="00EB7DBC"/>
    <w:rsid w:val="00EC17FA"/>
    <w:rsid w:val="00EC1ECD"/>
    <w:rsid w:val="00EC1F3F"/>
    <w:rsid w:val="00EC292E"/>
    <w:rsid w:val="00EC336D"/>
    <w:rsid w:val="00EC3511"/>
    <w:rsid w:val="00EC448F"/>
    <w:rsid w:val="00EC4D94"/>
    <w:rsid w:val="00EC597C"/>
    <w:rsid w:val="00EC660E"/>
    <w:rsid w:val="00EC6932"/>
    <w:rsid w:val="00EC6B1A"/>
    <w:rsid w:val="00EC72CC"/>
    <w:rsid w:val="00ED005D"/>
    <w:rsid w:val="00ED2FD8"/>
    <w:rsid w:val="00ED318C"/>
    <w:rsid w:val="00ED6AB1"/>
    <w:rsid w:val="00ED6E42"/>
    <w:rsid w:val="00EE194D"/>
    <w:rsid w:val="00EE1B78"/>
    <w:rsid w:val="00EE1C9B"/>
    <w:rsid w:val="00EE384E"/>
    <w:rsid w:val="00EE445D"/>
    <w:rsid w:val="00EE4817"/>
    <w:rsid w:val="00EE7EB5"/>
    <w:rsid w:val="00EF0167"/>
    <w:rsid w:val="00EF02F5"/>
    <w:rsid w:val="00EF0811"/>
    <w:rsid w:val="00EF0BB4"/>
    <w:rsid w:val="00EF1CB3"/>
    <w:rsid w:val="00EF4A37"/>
    <w:rsid w:val="00EF5F2D"/>
    <w:rsid w:val="00EF70C3"/>
    <w:rsid w:val="00EF7115"/>
    <w:rsid w:val="00F010D4"/>
    <w:rsid w:val="00F038C8"/>
    <w:rsid w:val="00F03CF4"/>
    <w:rsid w:val="00F05BE8"/>
    <w:rsid w:val="00F05CB8"/>
    <w:rsid w:val="00F06018"/>
    <w:rsid w:val="00F0652D"/>
    <w:rsid w:val="00F06FCD"/>
    <w:rsid w:val="00F07B1D"/>
    <w:rsid w:val="00F11788"/>
    <w:rsid w:val="00F118E9"/>
    <w:rsid w:val="00F12897"/>
    <w:rsid w:val="00F13429"/>
    <w:rsid w:val="00F14994"/>
    <w:rsid w:val="00F165EF"/>
    <w:rsid w:val="00F168CF"/>
    <w:rsid w:val="00F17E55"/>
    <w:rsid w:val="00F200B8"/>
    <w:rsid w:val="00F2058B"/>
    <w:rsid w:val="00F2150A"/>
    <w:rsid w:val="00F21968"/>
    <w:rsid w:val="00F2271F"/>
    <w:rsid w:val="00F23EF5"/>
    <w:rsid w:val="00F27479"/>
    <w:rsid w:val="00F3169A"/>
    <w:rsid w:val="00F33016"/>
    <w:rsid w:val="00F334DD"/>
    <w:rsid w:val="00F36988"/>
    <w:rsid w:val="00F36C22"/>
    <w:rsid w:val="00F40E69"/>
    <w:rsid w:val="00F436CF"/>
    <w:rsid w:val="00F43E2B"/>
    <w:rsid w:val="00F45B33"/>
    <w:rsid w:val="00F46211"/>
    <w:rsid w:val="00F47EC5"/>
    <w:rsid w:val="00F507A9"/>
    <w:rsid w:val="00F5393D"/>
    <w:rsid w:val="00F55278"/>
    <w:rsid w:val="00F552A5"/>
    <w:rsid w:val="00F604AB"/>
    <w:rsid w:val="00F63DF7"/>
    <w:rsid w:val="00F64445"/>
    <w:rsid w:val="00F64A78"/>
    <w:rsid w:val="00F657F3"/>
    <w:rsid w:val="00F66525"/>
    <w:rsid w:val="00F673E1"/>
    <w:rsid w:val="00F71372"/>
    <w:rsid w:val="00F720AE"/>
    <w:rsid w:val="00F72C41"/>
    <w:rsid w:val="00F76601"/>
    <w:rsid w:val="00F81AC4"/>
    <w:rsid w:val="00F8382E"/>
    <w:rsid w:val="00F83B41"/>
    <w:rsid w:val="00F840C0"/>
    <w:rsid w:val="00F8520B"/>
    <w:rsid w:val="00F85212"/>
    <w:rsid w:val="00F86981"/>
    <w:rsid w:val="00F86B7F"/>
    <w:rsid w:val="00F91226"/>
    <w:rsid w:val="00F91742"/>
    <w:rsid w:val="00F91DE4"/>
    <w:rsid w:val="00F926F3"/>
    <w:rsid w:val="00F9285D"/>
    <w:rsid w:val="00F958AC"/>
    <w:rsid w:val="00F95BCA"/>
    <w:rsid w:val="00F97DC9"/>
    <w:rsid w:val="00FA01A6"/>
    <w:rsid w:val="00FA07F4"/>
    <w:rsid w:val="00FA19EF"/>
    <w:rsid w:val="00FA1E5A"/>
    <w:rsid w:val="00FA3299"/>
    <w:rsid w:val="00FA3B34"/>
    <w:rsid w:val="00FA590D"/>
    <w:rsid w:val="00FA745C"/>
    <w:rsid w:val="00FB24CD"/>
    <w:rsid w:val="00FB27F8"/>
    <w:rsid w:val="00FB288C"/>
    <w:rsid w:val="00FB2F77"/>
    <w:rsid w:val="00FB4096"/>
    <w:rsid w:val="00FB7A1D"/>
    <w:rsid w:val="00FC15A8"/>
    <w:rsid w:val="00FC660A"/>
    <w:rsid w:val="00FC746E"/>
    <w:rsid w:val="00FD0FDE"/>
    <w:rsid w:val="00FD1A14"/>
    <w:rsid w:val="00FD2E16"/>
    <w:rsid w:val="00FD361E"/>
    <w:rsid w:val="00FD4325"/>
    <w:rsid w:val="00FD4B10"/>
    <w:rsid w:val="00FD5477"/>
    <w:rsid w:val="00FE1106"/>
    <w:rsid w:val="00FE150F"/>
    <w:rsid w:val="00FE2348"/>
    <w:rsid w:val="00FE308A"/>
    <w:rsid w:val="00FE3F9B"/>
    <w:rsid w:val="00FE65D8"/>
    <w:rsid w:val="00FE6D93"/>
    <w:rsid w:val="00FF4729"/>
    <w:rsid w:val="00FF6070"/>
    <w:rsid w:val="00FF7D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DFDC4E"/>
  <w15:docId w15:val="{32DD8699-6088-4ABA-A7C4-C064CD05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spacing w:before="92"/>
      <w:ind w:left="324"/>
      <w:jc w:val="center"/>
      <w:outlineLvl w:val="0"/>
    </w:pPr>
    <w:rPr>
      <w:rFonts w:ascii="Arial" w:eastAsia="Arial" w:hAnsi="Arial" w:cs="Arial"/>
      <w:b/>
      <w:bCs/>
      <w:sz w:val="28"/>
      <w:szCs w:val="28"/>
      <w:u w:val="single" w:color="000000"/>
    </w:rPr>
  </w:style>
  <w:style w:type="paragraph" w:styleId="Ttulo2">
    <w:name w:val="heading 2"/>
    <w:basedOn w:val="Normal"/>
    <w:uiPriority w:val="9"/>
    <w:unhideWhenUsed/>
    <w:qFormat/>
    <w:pPr>
      <w:spacing w:before="55"/>
      <w:ind w:left="1710" w:hanging="708"/>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link w:val="PargrafodaListaChar"/>
    <w:uiPriority w:val="34"/>
    <w:qFormat/>
    <w:pPr>
      <w:ind w:left="171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B30F7"/>
    <w:pPr>
      <w:tabs>
        <w:tab w:val="center" w:pos="4252"/>
        <w:tab w:val="right" w:pos="8504"/>
      </w:tabs>
    </w:pPr>
  </w:style>
  <w:style w:type="character" w:customStyle="1" w:styleId="CabealhoChar">
    <w:name w:val="Cabeçalho Char"/>
    <w:basedOn w:val="Fontepargpadro"/>
    <w:link w:val="Cabealho"/>
    <w:uiPriority w:val="99"/>
    <w:rsid w:val="005B30F7"/>
    <w:rPr>
      <w:rFonts w:ascii="Arial MT" w:eastAsia="Arial MT" w:hAnsi="Arial MT" w:cs="Arial MT"/>
      <w:lang w:val="pt-PT"/>
    </w:rPr>
  </w:style>
  <w:style w:type="paragraph" w:styleId="Rodap">
    <w:name w:val="footer"/>
    <w:basedOn w:val="Normal"/>
    <w:link w:val="RodapChar"/>
    <w:uiPriority w:val="99"/>
    <w:unhideWhenUsed/>
    <w:rsid w:val="005B30F7"/>
    <w:pPr>
      <w:tabs>
        <w:tab w:val="center" w:pos="4252"/>
        <w:tab w:val="right" w:pos="8504"/>
      </w:tabs>
    </w:pPr>
  </w:style>
  <w:style w:type="character" w:customStyle="1" w:styleId="RodapChar">
    <w:name w:val="Rodapé Char"/>
    <w:basedOn w:val="Fontepargpadro"/>
    <w:link w:val="Rodap"/>
    <w:uiPriority w:val="99"/>
    <w:rsid w:val="005B30F7"/>
    <w:rPr>
      <w:rFonts w:ascii="Arial MT" w:eastAsia="Arial MT" w:hAnsi="Arial MT" w:cs="Arial MT"/>
      <w:lang w:val="pt-PT"/>
    </w:rPr>
  </w:style>
  <w:style w:type="character" w:styleId="Hyperlink">
    <w:name w:val="Hyperlink"/>
    <w:basedOn w:val="Fontepargpadro"/>
    <w:uiPriority w:val="99"/>
    <w:unhideWhenUsed/>
    <w:rsid w:val="00596DBE"/>
    <w:rPr>
      <w:color w:val="0000FF" w:themeColor="hyperlink"/>
      <w:u w:val="single"/>
    </w:rPr>
  </w:style>
  <w:style w:type="character" w:customStyle="1" w:styleId="MenoPendente1">
    <w:name w:val="Menção Pendente1"/>
    <w:basedOn w:val="Fontepargpadro"/>
    <w:uiPriority w:val="99"/>
    <w:semiHidden/>
    <w:unhideWhenUsed/>
    <w:rsid w:val="00596DBE"/>
    <w:rPr>
      <w:color w:val="605E5C"/>
      <w:shd w:val="clear" w:color="auto" w:fill="E1DFDD"/>
    </w:rPr>
  </w:style>
  <w:style w:type="table" w:styleId="Tabelacomgrade">
    <w:name w:val="Table Grid"/>
    <w:basedOn w:val="Tabelanormal"/>
    <w:uiPriority w:val="39"/>
    <w:rsid w:val="00F81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597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0B5181"/>
    <w:pPr>
      <w:widowControl/>
      <w:adjustRightInd w:val="0"/>
    </w:pPr>
    <w:rPr>
      <w:rFonts w:ascii="Arial" w:hAnsi="Arial" w:cs="Arial"/>
      <w:color w:val="000000"/>
      <w:sz w:val="24"/>
      <w:szCs w:val="24"/>
      <w:lang w:val="pt-BR"/>
    </w:rPr>
  </w:style>
  <w:style w:type="character" w:styleId="Refdecomentrio">
    <w:name w:val="annotation reference"/>
    <w:basedOn w:val="Fontepargpadro"/>
    <w:unhideWhenUsed/>
    <w:qFormat/>
    <w:rsid w:val="008C2AC8"/>
    <w:rPr>
      <w:sz w:val="16"/>
      <w:szCs w:val="16"/>
    </w:rPr>
  </w:style>
  <w:style w:type="paragraph" w:styleId="Textodecomentrio">
    <w:name w:val="annotation text"/>
    <w:basedOn w:val="Normal"/>
    <w:link w:val="TextodecomentrioChar"/>
    <w:uiPriority w:val="99"/>
    <w:unhideWhenUsed/>
    <w:qFormat/>
    <w:rsid w:val="008C2AC8"/>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8C2AC8"/>
    <w:rPr>
      <w:rFonts w:ascii="Ecofont_Spranq_eco_Sans" w:eastAsiaTheme="minorEastAsia" w:hAnsi="Ecofont_Spranq_eco_Sans" w:cs="Tahoma"/>
      <w:sz w:val="20"/>
      <w:szCs w:val="20"/>
      <w:lang w:val="pt-BR" w:eastAsia="pt-BR"/>
    </w:rPr>
  </w:style>
  <w:style w:type="paragraph" w:customStyle="1" w:styleId="Nivel01">
    <w:name w:val="Nivel 01"/>
    <w:basedOn w:val="Ttulo1"/>
    <w:next w:val="Normal"/>
    <w:autoRedefine/>
    <w:qFormat/>
    <w:rsid w:val="008C2AC8"/>
    <w:pPr>
      <w:keepNext/>
      <w:keepLines/>
      <w:widowControl/>
      <w:numPr>
        <w:numId w:val="5"/>
      </w:numPr>
      <w:tabs>
        <w:tab w:val="left" w:pos="567"/>
      </w:tabs>
      <w:autoSpaceDE/>
      <w:autoSpaceDN/>
      <w:spacing w:before="240" w:after="120" w:line="276" w:lineRule="auto"/>
      <w:ind w:left="0" w:firstLine="0"/>
      <w:jc w:val="both"/>
    </w:pPr>
    <w:rPr>
      <w:rFonts w:eastAsiaTheme="majorEastAsia"/>
      <w:sz w:val="20"/>
      <w:szCs w:val="20"/>
      <w:u w:val="none"/>
      <w:lang w:val="pt-BR" w:eastAsia="pt-BR"/>
    </w:rPr>
  </w:style>
  <w:style w:type="paragraph" w:customStyle="1" w:styleId="Nivel2">
    <w:name w:val="Nivel 2"/>
    <w:basedOn w:val="Normal"/>
    <w:link w:val="Nivel2Char"/>
    <w:autoRedefine/>
    <w:qFormat/>
    <w:rsid w:val="007751F2"/>
    <w:pPr>
      <w:widowControl/>
      <w:autoSpaceDE/>
      <w:autoSpaceDN/>
      <w:spacing w:before="120" w:after="120" w:line="276" w:lineRule="auto"/>
      <w:jc w:val="both"/>
    </w:pPr>
    <w:rPr>
      <w:rFonts w:ascii="Arial" w:eastAsia="Arial" w:hAnsi="Arial" w:cs="Arial"/>
      <w:color w:val="000000"/>
      <w:sz w:val="24"/>
      <w:szCs w:val="24"/>
      <w:lang w:val="pt-BR" w:eastAsia="pt-BR"/>
    </w:rPr>
  </w:style>
  <w:style w:type="paragraph" w:customStyle="1" w:styleId="Nivel3">
    <w:name w:val="Nivel 3"/>
    <w:basedOn w:val="Normal"/>
    <w:link w:val="Nivel3Char"/>
    <w:autoRedefine/>
    <w:qFormat/>
    <w:rsid w:val="008C2AC8"/>
    <w:pPr>
      <w:widowControl/>
      <w:numPr>
        <w:ilvl w:val="2"/>
        <w:numId w:val="5"/>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autoRedefine/>
    <w:qFormat/>
    <w:rsid w:val="008C2AC8"/>
    <w:pPr>
      <w:numPr>
        <w:ilvl w:val="3"/>
      </w:numPr>
      <w:ind w:left="567" w:firstLine="0"/>
    </w:pPr>
    <w:rPr>
      <w:color w:val="auto"/>
    </w:rPr>
  </w:style>
  <w:style w:type="paragraph" w:customStyle="1" w:styleId="Nivel5">
    <w:name w:val="Nivel 5"/>
    <w:basedOn w:val="Nivel4"/>
    <w:autoRedefine/>
    <w:qFormat/>
    <w:rsid w:val="008C2AC8"/>
    <w:pPr>
      <w:numPr>
        <w:ilvl w:val="4"/>
      </w:numPr>
      <w:ind w:left="851" w:firstLine="0"/>
    </w:pPr>
  </w:style>
  <w:style w:type="paragraph" w:customStyle="1" w:styleId="Nvel2-Red">
    <w:name w:val="Nível 2 -Red"/>
    <w:basedOn w:val="Nivel2"/>
    <w:link w:val="Nvel2-RedChar"/>
    <w:qFormat/>
    <w:rsid w:val="008C2AC8"/>
    <w:rPr>
      <w:i/>
      <w:iCs/>
      <w:color w:val="FF0000"/>
    </w:rPr>
  </w:style>
  <w:style w:type="character" w:customStyle="1" w:styleId="Nvel2-RedChar">
    <w:name w:val="Nível 2 -Red Char"/>
    <w:basedOn w:val="Fontepargpadro"/>
    <w:link w:val="Nvel2-Red"/>
    <w:rsid w:val="008C2AC8"/>
    <w:rPr>
      <w:rFonts w:ascii="Arial" w:eastAsia="Arial" w:hAnsi="Arial" w:cs="Arial"/>
      <w:i/>
      <w:iCs/>
      <w:color w:val="FF0000"/>
      <w:sz w:val="20"/>
      <w:szCs w:val="20"/>
      <w:lang w:val="pt-BR" w:eastAsia="pt-BR"/>
    </w:rPr>
  </w:style>
  <w:style w:type="paragraph" w:customStyle="1" w:styleId="Nvel3-R">
    <w:name w:val="Nível 3-R"/>
    <w:basedOn w:val="Nivel3"/>
    <w:link w:val="Nvel3-RChar"/>
    <w:autoRedefine/>
    <w:qFormat/>
    <w:rsid w:val="00754512"/>
    <w:pPr>
      <w:numPr>
        <w:numId w:val="6"/>
      </w:numPr>
      <w:ind w:left="284" w:firstLine="0"/>
    </w:pPr>
    <w:rPr>
      <w:i/>
      <w:iCs/>
      <w:color w:val="FF0000"/>
    </w:rPr>
  </w:style>
  <w:style w:type="character" w:customStyle="1" w:styleId="Nvel3-RChar">
    <w:name w:val="Nível 3-R Char"/>
    <w:basedOn w:val="Fontepargpadro"/>
    <w:link w:val="Nvel3-R"/>
    <w:rsid w:val="00754512"/>
    <w:rPr>
      <w:rFonts w:ascii="Arial" w:eastAsiaTheme="minorEastAsia" w:hAnsi="Arial" w:cs="Arial"/>
      <w:i/>
      <w:iCs/>
      <w:color w:val="FF0000"/>
      <w:sz w:val="20"/>
      <w:szCs w:val="20"/>
      <w:lang w:val="pt-BR" w:eastAsia="pt-BR"/>
    </w:rPr>
  </w:style>
  <w:style w:type="paragraph" w:styleId="Textodebalo">
    <w:name w:val="Balloon Text"/>
    <w:basedOn w:val="Normal"/>
    <w:link w:val="TextodebaloChar"/>
    <w:uiPriority w:val="99"/>
    <w:semiHidden/>
    <w:unhideWhenUsed/>
    <w:rsid w:val="00A20B38"/>
    <w:rPr>
      <w:rFonts w:ascii="Segoe UI" w:hAnsi="Segoe UI" w:cs="Segoe UI"/>
      <w:sz w:val="18"/>
      <w:szCs w:val="18"/>
    </w:rPr>
  </w:style>
  <w:style w:type="character" w:customStyle="1" w:styleId="TextodebaloChar">
    <w:name w:val="Texto de balão Char"/>
    <w:basedOn w:val="Fontepargpadro"/>
    <w:link w:val="Textodebalo"/>
    <w:uiPriority w:val="99"/>
    <w:semiHidden/>
    <w:rsid w:val="00A20B38"/>
    <w:rPr>
      <w:rFonts w:ascii="Segoe UI" w:eastAsia="Arial MT" w:hAnsi="Segoe UI" w:cs="Segoe UI"/>
      <w:sz w:val="18"/>
      <w:szCs w:val="18"/>
      <w:lang w:val="pt-PT"/>
    </w:rPr>
  </w:style>
  <w:style w:type="paragraph" w:customStyle="1" w:styleId="Ttulo11">
    <w:name w:val="Título 11"/>
    <w:basedOn w:val="Normal"/>
    <w:uiPriority w:val="1"/>
    <w:qFormat/>
    <w:rsid w:val="00264AF1"/>
    <w:pPr>
      <w:ind w:left="602"/>
      <w:outlineLvl w:val="1"/>
    </w:pPr>
    <w:rPr>
      <w:rFonts w:ascii="Arial" w:eastAsia="Arial" w:hAnsi="Arial" w:cs="Arial"/>
      <w:b/>
      <w:bCs/>
      <w:sz w:val="20"/>
      <w:szCs w:val="20"/>
    </w:rPr>
  </w:style>
  <w:style w:type="character" w:styleId="Forte">
    <w:name w:val="Strong"/>
    <w:basedOn w:val="Fontepargpadro"/>
    <w:uiPriority w:val="22"/>
    <w:qFormat/>
    <w:rsid w:val="00944AE4"/>
    <w:rPr>
      <w:b/>
      <w:bCs/>
    </w:rPr>
  </w:style>
  <w:style w:type="paragraph" w:styleId="Assuntodocomentrio">
    <w:name w:val="annotation subject"/>
    <w:basedOn w:val="Textodecomentrio"/>
    <w:next w:val="Textodecomentrio"/>
    <w:link w:val="AssuntodocomentrioChar"/>
    <w:uiPriority w:val="99"/>
    <w:semiHidden/>
    <w:unhideWhenUsed/>
    <w:rsid w:val="008D39F1"/>
    <w:pPr>
      <w:widowControl w:val="0"/>
      <w:autoSpaceDE w:val="0"/>
      <w:autoSpaceDN w:val="0"/>
    </w:pPr>
    <w:rPr>
      <w:rFonts w:ascii="Arial MT" w:eastAsia="Arial MT" w:hAnsi="Arial MT" w:cs="Arial MT"/>
      <w:b/>
      <w:bCs/>
      <w:lang w:val="pt-PT" w:eastAsia="en-US"/>
    </w:rPr>
  </w:style>
  <w:style w:type="character" w:customStyle="1" w:styleId="AssuntodocomentrioChar">
    <w:name w:val="Assunto do comentário Char"/>
    <w:basedOn w:val="TextodecomentrioChar"/>
    <w:link w:val="Assuntodocomentrio"/>
    <w:uiPriority w:val="99"/>
    <w:semiHidden/>
    <w:rsid w:val="008D39F1"/>
    <w:rPr>
      <w:rFonts w:ascii="Arial MT" w:eastAsia="Arial MT" w:hAnsi="Arial MT" w:cs="Arial MT"/>
      <w:b/>
      <w:bCs/>
      <w:sz w:val="20"/>
      <w:szCs w:val="20"/>
      <w:lang w:val="pt-PT" w:eastAsia="pt-BR"/>
    </w:rPr>
  </w:style>
  <w:style w:type="table" w:customStyle="1" w:styleId="TableNormal">
    <w:name w:val="Table Normal"/>
    <w:uiPriority w:val="2"/>
    <w:semiHidden/>
    <w:unhideWhenUsed/>
    <w:qFormat/>
    <w:rsid w:val="004E28FE"/>
    <w:tblPr>
      <w:tblInd w:w="0" w:type="dxa"/>
      <w:tblCellMar>
        <w:top w:w="0" w:type="dxa"/>
        <w:left w:w="0" w:type="dxa"/>
        <w:bottom w:w="0" w:type="dxa"/>
        <w:right w:w="0" w:type="dxa"/>
      </w:tblCellMar>
    </w:tblPr>
  </w:style>
  <w:style w:type="paragraph" w:customStyle="1" w:styleId="Nivel1">
    <w:name w:val="Nivel1"/>
    <w:basedOn w:val="Normal"/>
    <w:link w:val="Nivel1Char"/>
    <w:uiPriority w:val="1"/>
    <w:qFormat/>
    <w:rsid w:val="000F7BAB"/>
    <w:pPr>
      <w:widowControl/>
      <w:autoSpaceDE/>
      <w:autoSpaceDN/>
      <w:spacing w:before="480" w:after="160" w:line="276" w:lineRule="auto"/>
      <w:ind w:left="644" w:hanging="360"/>
      <w:jc w:val="both"/>
      <w:outlineLvl w:val="0"/>
    </w:pPr>
    <w:rPr>
      <w:rFonts w:asciiTheme="majorHAnsi" w:eastAsiaTheme="majorEastAsia" w:hAnsiTheme="majorHAnsi" w:cstheme="majorBidi"/>
      <w:b/>
      <w:bCs/>
      <w:color w:val="000000" w:themeColor="text1"/>
      <w:sz w:val="20"/>
      <w:szCs w:val="20"/>
      <w:lang w:val="pt-BR"/>
    </w:rPr>
  </w:style>
  <w:style w:type="character" w:customStyle="1" w:styleId="Nivel1Char">
    <w:name w:val="Nivel1 Char"/>
    <w:basedOn w:val="Fontepargpadro"/>
    <w:link w:val="Nivel1"/>
    <w:uiPriority w:val="1"/>
    <w:rsid w:val="000F7BAB"/>
    <w:rPr>
      <w:rFonts w:asciiTheme="majorHAnsi" w:eastAsiaTheme="majorEastAsia" w:hAnsiTheme="majorHAnsi" w:cstheme="majorBidi"/>
      <w:b/>
      <w:bCs/>
      <w:color w:val="000000" w:themeColor="text1"/>
      <w:sz w:val="20"/>
      <w:szCs w:val="20"/>
      <w:lang w:val="pt-BR"/>
    </w:rPr>
  </w:style>
  <w:style w:type="paragraph" w:styleId="SemEspaamento">
    <w:name w:val="No Spacing"/>
    <w:uiPriority w:val="1"/>
    <w:qFormat/>
    <w:rsid w:val="00F23EF5"/>
    <w:rPr>
      <w:rFonts w:ascii="Arial MT" w:eastAsia="Arial MT" w:hAnsi="Arial MT" w:cs="Arial MT"/>
      <w:lang w:val="pt-PT"/>
    </w:rPr>
  </w:style>
  <w:style w:type="character" w:customStyle="1" w:styleId="Nivel2Char">
    <w:name w:val="Nivel 2 Char"/>
    <w:basedOn w:val="Fontepargpadro"/>
    <w:link w:val="Nivel2"/>
    <w:qFormat/>
    <w:locked/>
    <w:rsid w:val="007751F2"/>
    <w:rPr>
      <w:rFonts w:ascii="Arial" w:eastAsia="Arial" w:hAnsi="Arial" w:cs="Arial"/>
      <w:color w:val="000000"/>
      <w:sz w:val="24"/>
      <w:szCs w:val="24"/>
      <w:lang w:val="pt-BR" w:eastAsia="pt-BR"/>
    </w:rPr>
  </w:style>
  <w:style w:type="paragraph" w:customStyle="1" w:styleId="Nvel4-R">
    <w:name w:val="Nível 4-R"/>
    <w:basedOn w:val="Nivel4"/>
    <w:link w:val="Nvel4-RChar"/>
    <w:autoRedefine/>
    <w:qFormat/>
    <w:rsid w:val="00EF1CB3"/>
    <w:pPr>
      <w:numPr>
        <w:numId w:val="44"/>
      </w:numPr>
      <w:ind w:left="567" w:firstLine="0"/>
    </w:pPr>
    <w:rPr>
      <w:rFonts w:cs="Tahoma"/>
      <w:i/>
      <w:iCs/>
      <w:color w:val="FF0000"/>
      <w:szCs w:val="24"/>
    </w:rPr>
  </w:style>
  <w:style w:type="paragraph" w:customStyle="1" w:styleId="Nvel1-SemNum">
    <w:name w:val="Nível 1-Sem Num"/>
    <w:basedOn w:val="Nivel01"/>
    <w:link w:val="Nvel1-SemNumChar"/>
    <w:autoRedefine/>
    <w:qFormat/>
    <w:rsid w:val="00D45751"/>
    <w:pPr>
      <w:numPr>
        <w:numId w:val="0"/>
      </w:numPr>
      <w:tabs>
        <w:tab w:val="clear" w:pos="567"/>
        <w:tab w:val="left" w:pos="0"/>
      </w:tabs>
      <w:ind w:left="709"/>
      <w:outlineLvl w:val="1"/>
    </w:pPr>
    <w:rPr>
      <w:rFonts w:eastAsiaTheme="minorHAnsi"/>
      <w:bCs w:val="0"/>
      <w:sz w:val="24"/>
      <w:szCs w:val="24"/>
      <w:lang w:eastAsia="en-US"/>
    </w:rPr>
  </w:style>
  <w:style w:type="character" w:customStyle="1" w:styleId="Nvel4-RChar">
    <w:name w:val="Nível 4-R Char"/>
    <w:basedOn w:val="Fontepargpadro"/>
    <w:link w:val="Nvel4-R"/>
    <w:rsid w:val="00EF1CB3"/>
    <w:rPr>
      <w:rFonts w:ascii="Arial" w:eastAsiaTheme="minorEastAsia" w:hAnsi="Arial" w:cs="Tahoma"/>
      <w:i/>
      <w:iCs/>
      <w:color w:val="FF0000"/>
      <w:sz w:val="20"/>
      <w:szCs w:val="24"/>
      <w:lang w:val="pt-BR" w:eastAsia="pt-BR"/>
    </w:rPr>
  </w:style>
  <w:style w:type="character" w:customStyle="1" w:styleId="Nvel1-SemNumChar">
    <w:name w:val="Nível 1-Sem Num Char"/>
    <w:basedOn w:val="Fontepargpadro"/>
    <w:link w:val="Nvel1-SemNum"/>
    <w:rsid w:val="00D45751"/>
    <w:rPr>
      <w:rFonts w:ascii="Arial" w:hAnsi="Arial" w:cs="Arial"/>
      <w:b/>
      <w:sz w:val="24"/>
      <w:szCs w:val="24"/>
      <w:u w:color="000000"/>
      <w:lang w:val="pt-BR"/>
    </w:rPr>
  </w:style>
  <w:style w:type="character" w:customStyle="1" w:styleId="PargrafodaListaChar">
    <w:name w:val="Parágrafo da Lista Char"/>
    <w:link w:val="PargrafodaLista"/>
    <w:uiPriority w:val="34"/>
    <w:locked/>
    <w:rsid w:val="009F363F"/>
    <w:rPr>
      <w:rFonts w:ascii="Arial MT" w:eastAsia="Arial MT" w:hAnsi="Arial MT" w:cs="Arial MT"/>
      <w:lang w:val="pt-PT"/>
    </w:rPr>
  </w:style>
  <w:style w:type="character" w:customStyle="1" w:styleId="normaltextrun">
    <w:name w:val="normaltextrun"/>
    <w:basedOn w:val="Fontepargpadro"/>
    <w:rsid w:val="0092230E"/>
  </w:style>
  <w:style w:type="character" w:customStyle="1" w:styleId="Nivel3Char">
    <w:name w:val="Nivel 3 Char"/>
    <w:basedOn w:val="Fontepargpadro"/>
    <w:link w:val="Nivel3"/>
    <w:rsid w:val="00044D45"/>
    <w:rPr>
      <w:rFonts w:ascii="Arial" w:eastAsiaTheme="minorEastAsia" w:hAnsi="Arial" w:cs="Arial"/>
      <w:color w:val="000000"/>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7870">
      <w:bodyDiv w:val="1"/>
      <w:marLeft w:val="0"/>
      <w:marRight w:val="0"/>
      <w:marTop w:val="0"/>
      <w:marBottom w:val="0"/>
      <w:divBdr>
        <w:top w:val="none" w:sz="0" w:space="0" w:color="auto"/>
        <w:left w:val="none" w:sz="0" w:space="0" w:color="auto"/>
        <w:bottom w:val="none" w:sz="0" w:space="0" w:color="auto"/>
        <w:right w:val="none" w:sz="0" w:space="0" w:color="auto"/>
      </w:divBdr>
    </w:div>
    <w:div w:id="148180057">
      <w:bodyDiv w:val="1"/>
      <w:marLeft w:val="0"/>
      <w:marRight w:val="0"/>
      <w:marTop w:val="0"/>
      <w:marBottom w:val="0"/>
      <w:divBdr>
        <w:top w:val="none" w:sz="0" w:space="0" w:color="auto"/>
        <w:left w:val="none" w:sz="0" w:space="0" w:color="auto"/>
        <w:bottom w:val="none" w:sz="0" w:space="0" w:color="auto"/>
        <w:right w:val="none" w:sz="0" w:space="0" w:color="auto"/>
      </w:divBdr>
    </w:div>
    <w:div w:id="179128840">
      <w:bodyDiv w:val="1"/>
      <w:marLeft w:val="0"/>
      <w:marRight w:val="0"/>
      <w:marTop w:val="0"/>
      <w:marBottom w:val="0"/>
      <w:divBdr>
        <w:top w:val="none" w:sz="0" w:space="0" w:color="auto"/>
        <w:left w:val="none" w:sz="0" w:space="0" w:color="auto"/>
        <w:bottom w:val="none" w:sz="0" w:space="0" w:color="auto"/>
        <w:right w:val="none" w:sz="0" w:space="0" w:color="auto"/>
      </w:divBdr>
    </w:div>
    <w:div w:id="186719174">
      <w:bodyDiv w:val="1"/>
      <w:marLeft w:val="0"/>
      <w:marRight w:val="0"/>
      <w:marTop w:val="0"/>
      <w:marBottom w:val="0"/>
      <w:divBdr>
        <w:top w:val="none" w:sz="0" w:space="0" w:color="auto"/>
        <w:left w:val="none" w:sz="0" w:space="0" w:color="auto"/>
        <w:bottom w:val="none" w:sz="0" w:space="0" w:color="auto"/>
        <w:right w:val="none" w:sz="0" w:space="0" w:color="auto"/>
      </w:divBdr>
    </w:div>
    <w:div w:id="262883581">
      <w:bodyDiv w:val="1"/>
      <w:marLeft w:val="0"/>
      <w:marRight w:val="0"/>
      <w:marTop w:val="0"/>
      <w:marBottom w:val="0"/>
      <w:divBdr>
        <w:top w:val="none" w:sz="0" w:space="0" w:color="auto"/>
        <w:left w:val="none" w:sz="0" w:space="0" w:color="auto"/>
        <w:bottom w:val="none" w:sz="0" w:space="0" w:color="auto"/>
        <w:right w:val="none" w:sz="0" w:space="0" w:color="auto"/>
      </w:divBdr>
    </w:div>
    <w:div w:id="273633901">
      <w:bodyDiv w:val="1"/>
      <w:marLeft w:val="0"/>
      <w:marRight w:val="0"/>
      <w:marTop w:val="0"/>
      <w:marBottom w:val="0"/>
      <w:divBdr>
        <w:top w:val="none" w:sz="0" w:space="0" w:color="auto"/>
        <w:left w:val="none" w:sz="0" w:space="0" w:color="auto"/>
        <w:bottom w:val="none" w:sz="0" w:space="0" w:color="auto"/>
        <w:right w:val="none" w:sz="0" w:space="0" w:color="auto"/>
      </w:divBdr>
    </w:div>
    <w:div w:id="308360623">
      <w:bodyDiv w:val="1"/>
      <w:marLeft w:val="0"/>
      <w:marRight w:val="0"/>
      <w:marTop w:val="0"/>
      <w:marBottom w:val="0"/>
      <w:divBdr>
        <w:top w:val="none" w:sz="0" w:space="0" w:color="auto"/>
        <w:left w:val="none" w:sz="0" w:space="0" w:color="auto"/>
        <w:bottom w:val="none" w:sz="0" w:space="0" w:color="auto"/>
        <w:right w:val="none" w:sz="0" w:space="0" w:color="auto"/>
      </w:divBdr>
    </w:div>
    <w:div w:id="354041913">
      <w:bodyDiv w:val="1"/>
      <w:marLeft w:val="0"/>
      <w:marRight w:val="0"/>
      <w:marTop w:val="0"/>
      <w:marBottom w:val="0"/>
      <w:divBdr>
        <w:top w:val="none" w:sz="0" w:space="0" w:color="auto"/>
        <w:left w:val="none" w:sz="0" w:space="0" w:color="auto"/>
        <w:bottom w:val="none" w:sz="0" w:space="0" w:color="auto"/>
        <w:right w:val="none" w:sz="0" w:space="0" w:color="auto"/>
      </w:divBdr>
    </w:div>
    <w:div w:id="413236601">
      <w:bodyDiv w:val="1"/>
      <w:marLeft w:val="0"/>
      <w:marRight w:val="0"/>
      <w:marTop w:val="0"/>
      <w:marBottom w:val="0"/>
      <w:divBdr>
        <w:top w:val="none" w:sz="0" w:space="0" w:color="auto"/>
        <w:left w:val="none" w:sz="0" w:space="0" w:color="auto"/>
        <w:bottom w:val="none" w:sz="0" w:space="0" w:color="auto"/>
        <w:right w:val="none" w:sz="0" w:space="0" w:color="auto"/>
      </w:divBdr>
    </w:div>
    <w:div w:id="422381813">
      <w:bodyDiv w:val="1"/>
      <w:marLeft w:val="0"/>
      <w:marRight w:val="0"/>
      <w:marTop w:val="0"/>
      <w:marBottom w:val="0"/>
      <w:divBdr>
        <w:top w:val="none" w:sz="0" w:space="0" w:color="auto"/>
        <w:left w:val="none" w:sz="0" w:space="0" w:color="auto"/>
        <w:bottom w:val="none" w:sz="0" w:space="0" w:color="auto"/>
        <w:right w:val="none" w:sz="0" w:space="0" w:color="auto"/>
      </w:divBdr>
    </w:div>
    <w:div w:id="431243117">
      <w:bodyDiv w:val="1"/>
      <w:marLeft w:val="0"/>
      <w:marRight w:val="0"/>
      <w:marTop w:val="0"/>
      <w:marBottom w:val="0"/>
      <w:divBdr>
        <w:top w:val="none" w:sz="0" w:space="0" w:color="auto"/>
        <w:left w:val="none" w:sz="0" w:space="0" w:color="auto"/>
        <w:bottom w:val="none" w:sz="0" w:space="0" w:color="auto"/>
        <w:right w:val="none" w:sz="0" w:space="0" w:color="auto"/>
      </w:divBdr>
    </w:div>
    <w:div w:id="436097949">
      <w:bodyDiv w:val="1"/>
      <w:marLeft w:val="0"/>
      <w:marRight w:val="0"/>
      <w:marTop w:val="0"/>
      <w:marBottom w:val="0"/>
      <w:divBdr>
        <w:top w:val="none" w:sz="0" w:space="0" w:color="auto"/>
        <w:left w:val="none" w:sz="0" w:space="0" w:color="auto"/>
        <w:bottom w:val="none" w:sz="0" w:space="0" w:color="auto"/>
        <w:right w:val="none" w:sz="0" w:space="0" w:color="auto"/>
      </w:divBdr>
    </w:div>
    <w:div w:id="618612562">
      <w:bodyDiv w:val="1"/>
      <w:marLeft w:val="0"/>
      <w:marRight w:val="0"/>
      <w:marTop w:val="0"/>
      <w:marBottom w:val="0"/>
      <w:divBdr>
        <w:top w:val="none" w:sz="0" w:space="0" w:color="auto"/>
        <w:left w:val="none" w:sz="0" w:space="0" w:color="auto"/>
        <w:bottom w:val="none" w:sz="0" w:space="0" w:color="auto"/>
        <w:right w:val="none" w:sz="0" w:space="0" w:color="auto"/>
      </w:divBdr>
    </w:div>
    <w:div w:id="635378558">
      <w:bodyDiv w:val="1"/>
      <w:marLeft w:val="0"/>
      <w:marRight w:val="0"/>
      <w:marTop w:val="0"/>
      <w:marBottom w:val="0"/>
      <w:divBdr>
        <w:top w:val="none" w:sz="0" w:space="0" w:color="auto"/>
        <w:left w:val="none" w:sz="0" w:space="0" w:color="auto"/>
        <w:bottom w:val="none" w:sz="0" w:space="0" w:color="auto"/>
        <w:right w:val="none" w:sz="0" w:space="0" w:color="auto"/>
      </w:divBdr>
    </w:div>
    <w:div w:id="677580171">
      <w:bodyDiv w:val="1"/>
      <w:marLeft w:val="0"/>
      <w:marRight w:val="0"/>
      <w:marTop w:val="0"/>
      <w:marBottom w:val="0"/>
      <w:divBdr>
        <w:top w:val="none" w:sz="0" w:space="0" w:color="auto"/>
        <w:left w:val="none" w:sz="0" w:space="0" w:color="auto"/>
        <w:bottom w:val="none" w:sz="0" w:space="0" w:color="auto"/>
        <w:right w:val="none" w:sz="0" w:space="0" w:color="auto"/>
      </w:divBdr>
    </w:div>
    <w:div w:id="713651711">
      <w:bodyDiv w:val="1"/>
      <w:marLeft w:val="0"/>
      <w:marRight w:val="0"/>
      <w:marTop w:val="0"/>
      <w:marBottom w:val="0"/>
      <w:divBdr>
        <w:top w:val="none" w:sz="0" w:space="0" w:color="auto"/>
        <w:left w:val="none" w:sz="0" w:space="0" w:color="auto"/>
        <w:bottom w:val="none" w:sz="0" w:space="0" w:color="auto"/>
        <w:right w:val="none" w:sz="0" w:space="0" w:color="auto"/>
      </w:divBdr>
    </w:div>
    <w:div w:id="911352483">
      <w:bodyDiv w:val="1"/>
      <w:marLeft w:val="0"/>
      <w:marRight w:val="0"/>
      <w:marTop w:val="0"/>
      <w:marBottom w:val="0"/>
      <w:divBdr>
        <w:top w:val="none" w:sz="0" w:space="0" w:color="auto"/>
        <w:left w:val="none" w:sz="0" w:space="0" w:color="auto"/>
        <w:bottom w:val="none" w:sz="0" w:space="0" w:color="auto"/>
        <w:right w:val="none" w:sz="0" w:space="0" w:color="auto"/>
      </w:divBdr>
    </w:div>
    <w:div w:id="1126197517">
      <w:bodyDiv w:val="1"/>
      <w:marLeft w:val="0"/>
      <w:marRight w:val="0"/>
      <w:marTop w:val="0"/>
      <w:marBottom w:val="0"/>
      <w:divBdr>
        <w:top w:val="none" w:sz="0" w:space="0" w:color="auto"/>
        <w:left w:val="none" w:sz="0" w:space="0" w:color="auto"/>
        <w:bottom w:val="none" w:sz="0" w:space="0" w:color="auto"/>
        <w:right w:val="none" w:sz="0" w:space="0" w:color="auto"/>
      </w:divBdr>
    </w:div>
    <w:div w:id="1130320298">
      <w:bodyDiv w:val="1"/>
      <w:marLeft w:val="0"/>
      <w:marRight w:val="0"/>
      <w:marTop w:val="0"/>
      <w:marBottom w:val="0"/>
      <w:divBdr>
        <w:top w:val="none" w:sz="0" w:space="0" w:color="auto"/>
        <w:left w:val="none" w:sz="0" w:space="0" w:color="auto"/>
        <w:bottom w:val="none" w:sz="0" w:space="0" w:color="auto"/>
        <w:right w:val="none" w:sz="0" w:space="0" w:color="auto"/>
      </w:divBdr>
    </w:div>
    <w:div w:id="1174032572">
      <w:bodyDiv w:val="1"/>
      <w:marLeft w:val="0"/>
      <w:marRight w:val="0"/>
      <w:marTop w:val="0"/>
      <w:marBottom w:val="0"/>
      <w:divBdr>
        <w:top w:val="none" w:sz="0" w:space="0" w:color="auto"/>
        <w:left w:val="none" w:sz="0" w:space="0" w:color="auto"/>
        <w:bottom w:val="none" w:sz="0" w:space="0" w:color="auto"/>
        <w:right w:val="none" w:sz="0" w:space="0" w:color="auto"/>
      </w:divBdr>
    </w:div>
    <w:div w:id="1385985717">
      <w:bodyDiv w:val="1"/>
      <w:marLeft w:val="0"/>
      <w:marRight w:val="0"/>
      <w:marTop w:val="0"/>
      <w:marBottom w:val="0"/>
      <w:divBdr>
        <w:top w:val="none" w:sz="0" w:space="0" w:color="auto"/>
        <w:left w:val="none" w:sz="0" w:space="0" w:color="auto"/>
        <w:bottom w:val="none" w:sz="0" w:space="0" w:color="auto"/>
        <w:right w:val="none" w:sz="0" w:space="0" w:color="auto"/>
      </w:divBdr>
    </w:div>
    <w:div w:id="1405759229">
      <w:bodyDiv w:val="1"/>
      <w:marLeft w:val="0"/>
      <w:marRight w:val="0"/>
      <w:marTop w:val="0"/>
      <w:marBottom w:val="0"/>
      <w:divBdr>
        <w:top w:val="none" w:sz="0" w:space="0" w:color="auto"/>
        <w:left w:val="none" w:sz="0" w:space="0" w:color="auto"/>
        <w:bottom w:val="none" w:sz="0" w:space="0" w:color="auto"/>
        <w:right w:val="none" w:sz="0" w:space="0" w:color="auto"/>
      </w:divBdr>
    </w:div>
    <w:div w:id="1449622974">
      <w:bodyDiv w:val="1"/>
      <w:marLeft w:val="0"/>
      <w:marRight w:val="0"/>
      <w:marTop w:val="0"/>
      <w:marBottom w:val="0"/>
      <w:divBdr>
        <w:top w:val="none" w:sz="0" w:space="0" w:color="auto"/>
        <w:left w:val="none" w:sz="0" w:space="0" w:color="auto"/>
        <w:bottom w:val="none" w:sz="0" w:space="0" w:color="auto"/>
        <w:right w:val="none" w:sz="0" w:space="0" w:color="auto"/>
      </w:divBdr>
    </w:div>
    <w:div w:id="1468007395">
      <w:bodyDiv w:val="1"/>
      <w:marLeft w:val="0"/>
      <w:marRight w:val="0"/>
      <w:marTop w:val="0"/>
      <w:marBottom w:val="0"/>
      <w:divBdr>
        <w:top w:val="none" w:sz="0" w:space="0" w:color="auto"/>
        <w:left w:val="none" w:sz="0" w:space="0" w:color="auto"/>
        <w:bottom w:val="none" w:sz="0" w:space="0" w:color="auto"/>
        <w:right w:val="none" w:sz="0" w:space="0" w:color="auto"/>
      </w:divBdr>
    </w:div>
    <w:div w:id="1488017479">
      <w:bodyDiv w:val="1"/>
      <w:marLeft w:val="0"/>
      <w:marRight w:val="0"/>
      <w:marTop w:val="0"/>
      <w:marBottom w:val="0"/>
      <w:divBdr>
        <w:top w:val="none" w:sz="0" w:space="0" w:color="auto"/>
        <w:left w:val="none" w:sz="0" w:space="0" w:color="auto"/>
        <w:bottom w:val="none" w:sz="0" w:space="0" w:color="auto"/>
        <w:right w:val="none" w:sz="0" w:space="0" w:color="auto"/>
      </w:divBdr>
    </w:div>
    <w:div w:id="1506937141">
      <w:bodyDiv w:val="1"/>
      <w:marLeft w:val="0"/>
      <w:marRight w:val="0"/>
      <w:marTop w:val="0"/>
      <w:marBottom w:val="0"/>
      <w:divBdr>
        <w:top w:val="none" w:sz="0" w:space="0" w:color="auto"/>
        <w:left w:val="none" w:sz="0" w:space="0" w:color="auto"/>
        <w:bottom w:val="none" w:sz="0" w:space="0" w:color="auto"/>
        <w:right w:val="none" w:sz="0" w:space="0" w:color="auto"/>
      </w:divBdr>
    </w:div>
    <w:div w:id="1534339098">
      <w:bodyDiv w:val="1"/>
      <w:marLeft w:val="0"/>
      <w:marRight w:val="0"/>
      <w:marTop w:val="0"/>
      <w:marBottom w:val="0"/>
      <w:divBdr>
        <w:top w:val="none" w:sz="0" w:space="0" w:color="auto"/>
        <w:left w:val="none" w:sz="0" w:space="0" w:color="auto"/>
        <w:bottom w:val="none" w:sz="0" w:space="0" w:color="auto"/>
        <w:right w:val="none" w:sz="0" w:space="0" w:color="auto"/>
      </w:divBdr>
    </w:div>
    <w:div w:id="1628730758">
      <w:bodyDiv w:val="1"/>
      <w:marLeft w:val="0"/>
      <w:marRight w:val="0"/>
      <w:marTop w:val="0"/>
      <w:marBottom w:val="0"/>
      <w:divBdr>
        <w:top w:val="none" w:sz="0" w:space="0" w:color="auto"/>
        <w:left w:val="none" w:sz="0" w:space="0" w:color="auto"/>
        <w:bottom w:val="none" w:sz="0" w:space="0" w:color="auto"/>
        <w:right w:val="none" w:sz="0" w:space="0" w:color="auto"/>
      </w:divBdr>
    </w:div>
    <w:div w:id="1657343077">
      <w:bodyDiv w:val="1"/>
      <w:marLeft w:val="0"/>
      <w:marRight w:val="0"/>
      <w:marTop w:val="0"/>
      <w:marBottom w:val="0"/>
      <w:divBdr>
        <w:top w:val="none" w:sz="0" w:space="0" w:color="auto"/>
        <w:left w:val="none" w:sz="0" w:space="0" w:color="auto"/>
        <w:bottom w:val="none" w:sz="0" w:space="0" w:color="auto"/>
        <w:right w:val="none" w:sz="0" w:space="0" w:color="auto"/>
      </w:divBdr>
    </w:div>
    <w:div w:id="1685353363">
      <w:bodyDiv w:val="1"/>
      <w:marLeft w:val="0"/>
      <w:marRight w:val="0"/>
      <w:marTop w:val="0"/>
      <w:marBottom w:val="0"/>
      <w:divBdr>
        <w:top w:val="none" w:sz="0" w:space="0" w:color="auto"/>
        <w:left w:val="none" w:sz="0" w:space="0" w:color="auto"/>
        <w:bottom w:val="none" w:sz="0" w:space="0" w:color="auto"/>
        <w:right w:val="none" w:sz="0" w:space="0" w:color="auto"/>
      </w:divBdr>
    </w:div>
    <w:div w:id="1904634260">
      <w:bodyDiv w:val="1"/>
      <w:marLeft w:val="0"/>
      <w:marRight w:val="0"/>
      <w:marTop w:val="0"/>
      <w:marBottom w:val="0"/>
      <w:divBdr>
        <w:top w:val="none" w:sz="0" w:space="0" w:color="auto"/>
        <w:left w:val="none" w:sz="0" w:space="0" w:color="auto"/>
        <w:bottom w:val="none" w:sz="0" w:space="0" w:color="auto"/>
        <w:right w:val="none" w:sz="0" w:space="0" w:color="auto"/>
      </w:divBdr>
    </w:div>
    <w:div w:id="1934706334">
      <w:bodyDiv w:val="1"/>
      <w:marLeft w:val="0"/>
      <w:marRight w:val="0"/>
      <w:marTop w:val="0"/>
      <w:marBottom w:val="0"/>
      <w:divBdr>
        <w:top w:val="none" w:sz="0" w:space="0" w:color="auto"/>
        <w:left w:val="none" w:sz="0" w:space="0" w:color="auto"/>
        <w:bottom w:val="none" w:sz="0" w:space="0" w:color="auto"/>
        <w:right w:val="none" w:sz="0" w:space="0" w:color="auto"/>
      </w:divBdr>
    </w:div>
    <w:div w:id="1941061957">
      <w:bodyDiv w:val="1"/>
      <w:marLeft w:val="0"/>
      <w:marRight w:val="0"/>
      <w:marTop w:val="0"/>
      <w:marBottom w:val="0"/>
      <w:divBdr>
        <w:top w:val="none" w:sz="0" w:space="0" w:color="auto"/>
        <w:left w:val="none" w:sz="0" w:space="0" w:color="auto"/>
        <w:bottom w:val="none" w:sz="0" w:space="0" w:color="auto"/>
        <w:right w:val="none" w:sz="0" w:space="0" w:color="auto"/>
      </w:divBdr>
    </w:div>
    <w:div w:id="1944145089">
      <w:bodyDiv w:val="1"/>
      <w:marLeft w:val="0"/>
      <w:marRight w:val="0"/>
      <w:marTop w:val="0"/>
      <w:marBottom w:val="0"/>
      <w:divBdr>
        <w:top w:val="none" w:sz="0" w:space="0" w:color="auto"/>
        <w:left w:val="none" w:sz="0" w:space="0" w:color="auto"/>
        <w:bottom w:val="none" w:sz="0" w:space="0" w:color="auto"/>
        <w:right w:val="none" w:sz="0" w:space="0" w:color="auto"/>
      </w:divBdr>
    </w:div>
    <w:div w:id="2041541844">
      <w:bodyDiv w:val="1"/>
      <w:marLeft w:val="0"/>
      <w:marRight w:val="0"/>
      <w:marTop w:val="0"/>
      <w:marBottom w:val="0"/>
      <w:divBdr>
        <w:top w:val="none" w:sz="0" w:space="0" w:color="auto"/>
        <w:left w:val="none" w:sz="0" w:space="0" w:color="auto"/>
        <w:bottom w:val="none" w:sz="0" w:space="0" w:color="auto"/>
        <w:right w:val="none" w:sz="0" w:space="0" w:color="auto"/>
      </w:divBdr>
    </w:div>
    <w:div w:id="2066484452">
      <w:bodyDiv w:val="1"/>
      <w:marLeft w:val="0"/>
      <w:marRight w:val="0"/>
      <w:marTop w:val="0"/>
      <w:marBottom w:val="0"/>
      <w:divBdr>
        <w:top w:val="none" w:sz="0" w:space="0" w:color="auto"/>
        <w:left w:val="none" w:sz="0" w:space="0" w:color="auto"/>
        <w:bottom w:val="none" w:sz="0" w:space="0" w:color="auto"/>
        <w:right w:val="none" w:sz="0" w:space="0" w:color="auto"/>
      </w:divBdr>
    </w:div>
    <w:div w:id="2069303611">
      <w:bodyDiv w:val="1"/>
      <w:marLeft w:val="0"/>
      <w:marRight w:val="0"/>
      <w:marTop w:val="0"/>
      <w:marBottom w:val="0"/>
      <w:divBdr>
        <w:top w:val="none" w:sz="0" w:space="0" w:color="auto"/>
        <w:left w:val="none" w:sz="0" w:space="0" w:color="auto"/>
        <w:bottom w:val="none" w:sz="0" w:space="0" w:color="auto"/>
        <w:right w:val="none" w:sz="0" w:space="0" w:color="auto"/>
      </w:divBdr>
    </w:div>
    <w:div w:id="2074615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 TargetMode="External"/><Relationship Id="rId13" Type="http://schemas.openxmlformats.org/officeDocument/2006/relationships/hyperlink" Target="http://www.planalto.gov.br/ccivil_03/_ato2019-2022/2021/lei/L14133.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planalto.gov.br/ccivil_03/_ato2019-2022/2021/lei/L14133.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planalto.gov.br/ccivil_03/leis/l8078compilado.htm" TargetMode="Externa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FC2D1-64AE-463E-8D53-B71751A03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7849</TotalTime>
  <Pages>32</Pages>
  <Words>10519</Words>
  <Characters>56806</Characters>
  <Application>Microsoft Office Word</Application>
  <DocSecurity>0</DocSecurity>
  <Lines>473</Lines>
  <Paragraphs>134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TERMO DE REFERÊNCIA</vt:lpstr>
      <vt:lpstr>TERMO DE REFERÊNCIA</vt:lpstr>
    </vt:vector>
  </TitlesOfParts>
  <Company/>
  <LinksUpToDate>false</LinksUpToDate>
  <CharactersWithSpaces>67191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REFERÊNCIA</dc:title>
  <dc:subject/>
  <dc:creator>MP</dc:creator>
  <cp:keywords/>
  <dc:description/>
  <cp:lastModifiedBy>patricia silva</cp:lastModifiedBy>
  <cp:revision>5</cp:revision>
  <cp:lastPrinted>2025-02-26T14:11:00Z</cp:lastPrinted>
  <dcterms:created xsi:type="dcterms:W3CDTF">2024-09-18T14:38:00Z</dcterms:created>
  <dcterms:modified xsi:type="dcterms:W3CDTF">2025-03-20T13:04:00Z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2016-07-01T00:00:00Z</vt:filetime>
  </property>
  <property fmtid="{D5CDD505-2E9C-101B-9397-08002B2CF9AE}" pid="3" name="Creator">
    <vt:lpwstr>Microsoft® Word 2013</vt:lpwstr>
  </property>
  <property fmtid="{D5CDD505-2E9C-101B-9397-08002B2CF9AE}" pid="4" name="LastSaved">
    <vt:filetime>2024-03-12T00:00:00Z</vt:filetime>
  </property>
</Properties>
</file>