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61360896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</w:t>
      </w:r>
      <w:r w:rsidR="00746FBA">
        <w:rPr>
          <w:rFonts w:ascii="Calibri" w:hAnsi="Calibri" w:cs="Calibri"/>
          <w:iCs/>
        </w:rPr>
        <w:t>(A)</w:t>
      </w:r>
      <w:r w:rsidRPr="002E0541">
        <w:rPr>
          <w:rFonts w:ascii="Calibri" w:hAnsi="Calibri" w:cs="Calibri"/>
          <w:iCs/>
        </w:rPr>
        <w:t xml:space="preserve"> Vereador</w:t>
      </w:r>
      <w:r w:rsidR="00746FBA">
        <w:rPr>
          <w:rFonts w:ascii="Calibri" w:hAnsi="Calibri" w:cs="Calibri"/>
          <w:iCs/>
        </w:rPr>
        <w:t>(a)</w:t>
      </w:r>
      <w:r w:rsidRPr="002E0541">
        <w:rPr>
          <w:rFonts w:ascii="Calibri" w:hAnsi="Calibri" w:cs="Calibri"/>
          <w:iCs/>
        </w:rPr>
        <w:t xml:space="preserve"> </w:t>
      </w:r>
      <w:r w:rsidR="00B12A7F" w:rsidRPr="00B12A7F">
        <w:rPr>
          <w:rFonts w:ascii="Calibri" w:hAnsi="Calibri" w:cs="Calibri"/>
          <w:iCs/>
          <w:color w:val="FF0000"/>
        </w:rPr>
        <w:t>nome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2E0541">
      <w:pPr>
        <w:jc w:val="center"/>
        <w:rPr>
          <w:b/>
          <w:sz w:val="36"/>
          <w:szCs w:val="36"/>
        </w:rPr>
      </w:pPr>
    </w:p>
    <w:p w14:paraId="6D1AA738" w14:textId="5077D47C" w:rsidR="002E0541" w:rsidRPr="002E0541" w:rsidRDefault="002E0541" w:rsidP="002E0541">
      <w:pPr>
        <w:jc w:val="center"/>
        <w:rPr>
          <w:b/>
          <w:i/>
          <w:sz w:val="36"/>
          <w:szCs w:val="36"/>
        </w:rPr>
      </w:pPr>
      <w:r w:rsidRPr="002E0541">
        <w:rPr>
          <w:b/>
          <w:sz w:val="36"/>
          <w:szCs w:val="36"/>
        </w:rPr>
        <w:t>PROJETO DE LEI</w:t>
      </w:r>
      <w:r w:rsidR="007F4FB2">
        <w:rPr>
          <w:b/>
          <w:sz w:val="36"/>
          <w:szCs w:val="36"/>
        </w:rPr>
        <w:t xml:space="preserve"> </w:t>
      </w:r>
      <w:r w:rsidR="007F4FB2" w:rsidRPr="007F4FB2">
        <w:rPr>
          <w:b/>
          <w:color w:val="FF0000"/>
          <w:sz w:val="36"/>
          <w:szCs w:val="36"/>
        </w:rPr>
        <w:t>(COMPLEMENTAR)</w:t>
      </w:r>
      <w:r w:rsidRPr="002E0541">
        <w:rPr>
          <w:b/>
          <w:sz w:val="36"/>
          <w:szCs w:val="36"/>
        </w:rPr>
        <w:t xml:space="preserve"> N</w:t>
      </w:r>
      <w:r w:rsidRPr="006D200C">
        <w:rPr>
          <w:rFonts w:asciiTheme="minorHAnsi" w:hAnsiTheme="minorHAnsi" w:cstheme="minorHAnsi"/>
          <w:b/>
          <w:sz w:val="36"/>
          <w:szCs w:val="36"/>
        </w:rPr>
        <w:t>º</w:t>
      </w:r>
      <w:r w:rsidRPr="002E0541">
        <w:rPr>
          <w:b/>
          <w:sz w:val="36"/>
          <w:szCs w:val="36"/>
        </w:rPr>
        <w:t xml:space="preserve"> </w:t>
      </w:r>
      <w:proofErr w:type="spellStart"/>
      <w:r w:rsidRPr="002E0541">
        <w:rPr>
          <w:b/>
          <w:iCs/>
          <w:sz w:val="36"/>
          <w:szCs w:val="36"/>
        </w:rPr>
        <w:t>xxx</w:t>
      </w:r>
      <w:proofErr w:type="spellEnd"/>
      <w:r w:rsidRPr="002E0541">
        <w:rPr>
          <w:b/>
          <w:iCs/>
          <w:sz w:val="36"/>
          <w:szCs w:val="36"/>
        </w:rPr>
        <w:t>/202</w:t>
      </w:r>
      <w:r w:rsidR="00C54EAF">
        <w:rPr>
          <w:b/>
          <w:iCs/>
          <w:sz w:val="36"/>
          <w:szCs w:val="36"/>
        </w:rPr>
        <w:t>5</w:t>
      </w:r>
    </w:p>
    <w:p w14:paraId="49401437" w14:textId="77777777" w:rsidR="00EF60C4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6FB33689" w:rsidR="002E0541" w:rsidRPr="00B50157" w:rsidRDefault="002E0541" w:rsidP="002E0541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2E0541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Dispõe </w:t>
      </w:r>
      <w:r w:rsidRPr="00B50157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sobre </w:t>
      </w:r>
      <w:r w:rsidRPr="00B12A7F">
        <w:rPr>
          <w:rFonts w:ascii="Calibri" w:eastAsia="Calibri" w:hAnsi="Calibri" w:cs="Calibri"/>
          <w:i/>
          <w:color w:val="FF0000"/>
          <w:sz w:val="26"/>
          <w:szCs w:val="26"/>
          <w:lang w:eastAsia="en-US"/>
        </w:rPr>
        <w:t>(enunciar a ementa da Lei ou Lei complementar</w:t>
      </w:r>
      <w:r w:rsidRPr="00B50157">
        <w:rPr>
          <w:rFonts w:ascii="Calibri" w:eastAsia="Calibri" w:hAnsi="Calibri" w:cs="Calibri"/>
          <w:i/>
          <w:sz w:val="26"/>
          <w:szCs w:val="26"/>
          <w:lang w:eastAsia="en-US"/>
        </w:rPr>
        <w:t>).</w:t>
      </w:r>
    </w:p>
    <w:p w14:paraId="4FD7EA08" w14:textId="77777777" w:rsidR="00EF60C4" w:rsidRDefault="00EF60C4" w:rsidP="00EF60C4">
      <w:pPr>
        <w:jc w:val="both"/>
        <w:rPr>
          <w:rFonts w:asciiTheme="minorHAnsi" w:hAnsiTheme="minorHAnsi" w:cstheme="minorHAnsi"/>
          <w:iCs/>
        </w:rPr>
      </w:pPr>
    </w:p>
    <w:p w14:paraId="2DF1C5A8" w14:textId="56F20D00" w:rsidR="00F70778" w:rsidRDefault="00450A68" w:rsidP="00450A68">
      <w:pPr>
        <w:spacing w:after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4E2BEE">
        <w:rPr>
          <w:rFonts w:asciiTheme="minorHAnsi" w:hAnsiTheme="minorHAnsi" w:cstheme="minorHAnsi"/>
          <w:iCs/>
        </w:rPr>
        <w:t xml:space="preserve"> Prefeito</w:t>
      </w:r>
      <w:r>
        <w:rPr>
          <w:rFonts w:asciiTheme="minorHAnsi" w:hAnsiTheme="minorHAnsi" w:cstheme="minorHAnsi"/>
          <w:iCs/>
        </w:rPr>
        <w:t xml:space="preserve"> Municipal</w:t>
      </w:r>
      <w:r w:rsidRPr="004E2BEE">
        <w:rPr>
          <w:rFonts w:asciiTheme="minorHAnsi" w:hAnsiTheme="minorHAnsi" w:cstheme="minorHAnsi"/>
          <w:iCs/>
        </w:rPr>
        <w:t xml:space="preserve"> </w:t>
      </w:r>
      <w:r w:rsidR="00F70778" w:rsidRPr="004E2BEE">
        <w:rPr>
          <w:rFonts w:asciiTheme="minorHAnsi" w:hAnsiTheme="minorHAnsi" w:cstheme="minorHAnsi"/>
          <w:iCs/>
        </w:rPr>
        <w:t>de Embu-Guaçu</w:t>
      </w:r>
      <w:r w:rsidR="00746FBA">
        <w:rPr>
          <w:rFonts w:asciiTheme="minorHAnsi" w:hAnsiTheme="minorHAnsi" w:cstheme="minorHAnsi"/>
          <w:iCs/>
        </w:rPr>
        <w:t xml:space="preserve">, </w:t>
      </w:r>
      <w:r w:rsidR="00746FBA" w:rsidRPr="00746FBA">
        <w:rPr>
          <w:rFonts w:asciiTheme="minorHAnsi" w:hAnsiTheme="minorHAnsi" w:cstheme="minorHAnsi"/>
          <w:iCs/>
          <w:color w:val="FF0000"/>
        </w:rPr>
        <w:t>nome do prefeito</w:t>
      </w:r>
      <w:r w:rsidR="00746FBA">
        <w:rPr>
          <w:rFonts w:asciiTheme="minorHAnsi" w:hAnsiTheme="minorHAnsi" w:cstheme="minorHAnsi"/>
          <w:iCs/>
        </w:rPr>
        <w:t>,</w:t>
      </w:r>
      <w:r w:rsidR="00F70778" w:rsidRPr="004E2BEE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faz saber que a</w:t>
      </w:r>
      <w:r w:rsidRPr="004E2BEE">
        <w:rPr>
          <w:rFonts w:asciiTheme="minorHAnsi" w:hAnsiTheme="minorHAnsi" w:cstheme="minorHAnsi"/>
          <w:iCs/>
        </w:rPr>
        <w:t xml:space="preserve"> Câmara Municipal </w:t>
      </w:r>
      <w:r w:rsidR="00F70778" w:rsidRPr="004E2BEE">
        <w:rPr>
          <w:rFonts w:asciiTheme="minorHAnsi" w:hAnsiTheme="minorHAnsi" w:cstheme="minorHAnsi"/>
          <w:iCs/>
        </w:rPr>
        <w:t>aprov</w:t>
      </w:r>
      <w:r>
        <w:rPr>
          <w:rFonts w:asciiTheme="minorHAnsi" w:hAnsiTheme="minorHAnsi" w:cstheme="minorHAnsi"/>
          <w:iCs/>
        </w:rPr>
        <w:t>ou</w:t>
      </w:r>
      <w:r w:rsidR="00F70778" w:rsidRPr="004E2BEE">
        <w:rPr>
          <w:rFonts w:asciiTheme="minorHAnsi" w:hAnsiTheme="minorHAnsi" w:cstheme="minorHAnsi"/>
          <w:iCs/>
        </w:rPr>
        <w:t xml:space="preserve"> e </w:t>
      </w:r>
      <w:r>
        <w:rPr>
          <w:rFonts w:asciiTheme="minorHAnsi" w:hAnsiTheme="minorHAnsi" w:cstheme="minorHAnsi"/>
          <w:iCs/>
        </w:rPr>
        <w:t xml:space="preserve">ele </w:t>
      </w:r>
      <w:r w:rsidR="00F70778" w:rsidRPr="004E2BEE">
        <w:rPr>
          <w:rFonts w:asciiTheme="minorHAnsi" w:hAnsiTheme="minorHAnsi" w:cstheme="minorHAnsi"/>
          <w:iCs/>
        </w:rPr>
        <w:t>sanciona e promulga a seguinte Lei</w:t>
      </w:r>
      <w:r w:rsidR="00FA7EC6">
        <w:rPr>
          <w:rFonts w:asciiTheme="minorHAnsi" w:hAnsiTheme="minorHAnsi" w:cstheme="minorHAnsi"/>
          <w:iCs/>
        </w:rPr>
        <w:t>:</w:t>
      </w:r>
    </w:p>
    <w:p w14:paraId="6444EF6C" w14:textId="325DB9AC" w:rsidR="002E0541" w:rsidRPr="00B12A7F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2E0541">
        <w:rPr>
          <w:rFonts w:ascii="Calibri" w:hAnsi="Calibri" w:cs="Calibri"/>
        </w:rPr>
        <w:t xml:space="preserve">Art. 1º  </w:t>
      </w:r>
      <w:r w:rsidR="00946022" w:rsidRPr="00B12A7F">
        <w:rPr>
          <w:rFonts w:ascii="Calibri" w:hAnsi="Calibri" w:cs="Calibri"/>
          <w:color w:val="FF0000"/>
        </w:rPr>
        <w:t>D</w:t>
      </w:r>
      <w:r w:rsidRPr="00B12A7F">
        <w:rPr>
          <w:rFonts w:ascii="Calibri" w:hAnsi="Calibri" w:cs="Calibri"/>
          <w:color w:val="FF0000"/>
        </w:rPr>
        <w:t>esenvolver o texto da lei em formato de artigos, parágrafos, inciso, etc.</w:t>
      </w:r>
      <w:r w:rsidR="00B50157" w:rsidRPr="00B12A7F">
        <w:rPr>
          <w:rFonts w:ascii="Calibri" w:hAnsi="Calibri" w:cs="Calibri"/>
          <w:color w:val="FF0000"/>
        </w:rPr>
        <w:t xml:space="preserve"> Iniciar o artigo com letra maiúscula e dois espaços</w:t>
      </w:r>
      <w:r w:rsidR="00756408" w:rsidRPr="00B12A7F">
        <w:rPr>
          <w:rFonts w:ascii="Calibri" w:hAnsi="Calibri" w:cs="Calibri"/>
          <w:color w:val="FF0000"/>
        </w:rPr>
        <w:t xml:space="preserve"> após o sinal de ordinal e</w:t>
      </w:r>
      <w:r w:rsidR="00B50157" w:rsidRPr="00B12A7F">
        <w:rPr>
          <w:rFonts w:ascii="Calibri" w:hAnsi="Calibri" w:cs="Calibri"/>
          <w:color w:val="FF0000"/>
        </w:rPr>
        <w:t xml:space="preserve"> antes do texto.</w:t>
      </w:r>
      <w:r w:rsidR="00C54EAF">
        <w:rPr>
          <w:rFonts w:ascii="Calibri" w:hAnsi="Calibri" w:cs="Calibri"/>
          <w:color w:val="FF0000"/>
        </w:rPr>
        <w:t xml:space="preserve"> Ponto só existe após Art. Até o Art. 9º. A partir do Art. 10. O ponto acompanha o numeral, dois espaços, texto iniciado em maiúscula.</w:t>
      </w:r>
    </w:p>
    <w:p w14:paraId="43A1F327" w14:textId="50F33476" w:rsidR="002E0541" w:rsidRPr="00B12A7F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B50157">
        <w:rPr>
          <w:rFonts w:ascii="Calibri" w:hAnsi="Calibri" w:cs="Calibri"/>
        </w:rPr>
        <w:t xml:space="preserve">§1º  </w:t>
      </w:r>
      <w:r w:rsidR="00B50157" w:rsidRPr="00B12A7F">
        <w:rPr>
          <w:rFonts w:ascii="Calibri" w:hAnsi="Calibri" w:cs="Calibri"/>
          <w:color w:val="FF0000"/>
        </w:rPr>
        <w:t xml:space="preserve">Iniciar o parágrafo com letra maiúscula e com dois espaços em branco antes do texto. </w:t>
      </w:r>
    </w:p>
    <w:p w14:paraId="36F9EEBE" w14:textId="7E36001E" w:rsidR="002E0541" w:rsidRPr="00B12A7F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B50157">
        <w:rPr>
          <w:rFonts w:ascii="Calibri" w:hAnsi="Calibri" w:cs="Calibri"/>
        </w:rPr>
        <w:t xml:space="preserve">I </w:t>
      </w:r>
      <w:r w:rsidR="00B12A7F">
        <w:rPr>
          <w:rFonts w:ascii="Calibri" w:hAnsi="Calibri" w:cs="Calibri"/>
        </w:rPr>
        <w:t xml:space="preserve">- </w:t>
      </w:r>
      <w:r w:rsidR="00B50157" w:rsidRPr="00B12A7F">
        <w:rPr>
          <w:rFonts w:ascii="Calibri" w:hAnsi="Calibri" w:cs="Calibri"/>
          <w:color w:val="FF0000"/>
        </w:rPr>
        <w:t xml:space="preserve">iniciar o inciso com letra minúscula, separada por hífen e um espaço antes e depois do hífen. </w:t>
      </w:r>
    </w:p>
    <w:p w14:paraId="5BBEDE6C" w14:textId="50A8DCD1" w:rsidR="002E0541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B50157">
        <w:rPr>
          <w:rFonts w:ascii="Calibri" w:hAnsi="Calibri" w:cs="Calibri"/>
        </w:rPr>
        <w:t xml:space="preserve">a) </w:t>
      </w:r>
      <w:r w:rsidR="00B50157" w:rsidRPr="00B12A7F">
        <w:rPr>
          <w:rFonts w:ascii="Calibri" w:hAnsi="Calibri" w:cs="Calibri"/>
          <w:color w:val="FF0000"/>
        </w:rPr>
        <w:t>iniciar a alínea com letra minúscula, com um espaço depois do parêntesis e antes do texto.</w:t>
      </w:r>
    </w:p>
    <w:p w14:paraId="792C15E3" w14:textId="2E1B7337" w:rsidR="00C54EAF" w:rsidRPr="00746FBA" w:rsidRDefault="00C54EAF" w:rsidP="002E0541">
      <w:pPr>
        <w:spacing w:after="120"/>
        <w:jc w:val="both"/>
        <w:rPr>
          <w:rFonts w:ascii="Calibri" w:hAnsi="Calibri" w:cs="Calibri"/>
        </w:rPr>
      </w:pPr>
      <w:r w:rsidRPr="00746FBA">
        <w:rPr>
          <w:rFonts w:ascii="Calibri" w:hAnsi="Calibri" w:cs="Calibri"/>
        </w:rPr>
        <w:t xml:space="preserve">1. </w:t>
      </w:r>
      <w:r w:rsidR="00746FBA" w:rsidRPr="00746FBA">
        <w:rPr>
          <w:rFonts w:ascii="Calibri" w:hAnsi="Calibri" w:cs="Calibri"/>
          <w:color w:val="FF0000"/>
        </w:rPr>
        <w:t xml:space="preserve">iniciar o item com </w:t>
      </w:r>
      <w:r w:rsidR="00746FBA">
        <w:rPr>
          <w:rFonts w:ascii="Calibri" w:hAnsi="Calibri" w:cs="Calibri"/>
          <w:color w:val="FF0000"/>
        </w:rPr>
        <w:t>numeral cardinal seguido de ponto</w:t>
      </w:r>
      <w:r w:rsidR="00746FBA" w:rsidRPr="00B12A7F">
        <w:rPr>
          <w:rFonts w:ascii="Calibri" w:hAnsi="Calibri" w:cs="Calibri"/>
          <w:color w:val="FF0000"/>
        </w:rPr>
        <w:t xml:space="preserve">, com um espaço depois do </w:t>
      </w:r>
      <w:r w:rsidR="00746FBA">
        <w:rPr>
          <w:rFonts w:ascii="Calibri" w:hAnsi="Calibri" w:cs="Calibri"/>
          <w:color w:val="FF0000"/>
        </w:rPr>
        <w:t>ponto</w:t>
      </w:r>
      <w:r w:rsidR="00746FBA" w:rsidRPr="00B12A7F">
        <w:rPr>
          <w:rFonts w:ascii="Calibri" w:hAnsi="Calibri" w:cs="Calibri"/>
          <w:color w:val="FF0000"/>
        </w:rPr>
        <w:t xml:space="preserve"> e antes do texto.</w:t>
      </w:r>
    </w:p>
    <w:p w14:paraId="17EB3734" w14:textId="06B96E32" w:rsidR="00B50157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Art. 2º  </w:t>
      </w:r>
      <w:proofErr w:type="spellStart"/>
      <w:r>
        <w:rPr>
          <w:rFonts w:ascii="Calibri" w:hAnsi="Calibri" w:cs="Calibri"/>
        </w:rPr>
        <w:t>xxxxxxxxxxxxxxxxxxx</w:t>
      </w:r>
      <w:proofErr w:type="spellEnd"/>
    </w:p>
    <w:p w14:paraId="5A81BAF2" w14:textId="44747AB5" w:rsidR="00756408" w:rsidRPr="00746FBA" w:rsidRDefault="00756408" w:rsidP="002E0541">
      <w:pPr>
        <w:spacing w:after="12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Parágrafo único.  </w:t>
      </w:r>
      <w:r w:rsidR="00746FBA" w:rsidRPr="00746FBA">
        <w:rPr>
          <w:rFonts w:ascii="Calibri" w:hAnsi="Calibri" w:cs="Calibri"/>
          <w:color w:val="FF0000"/>
        </w:rPr>
        <w:t>Este parágrafo escreve-se como neste modelo, seguido de ponto e dois espaços depois do ponto e antes do texto, que se inicia com letra maiúscula.</w:t>
      </w:r>
    </w:p>
    <w:p w14:paraId="2F553E59" w14:textId="399862A2" w:rsidR="00756408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[...]</w:t>
      </w:r>
    </w:p>
    <w:p w14:paraId="097B8D5B" w14:textId="2A2DA304" w:rsidR="00756408" w:rsidRPr="00746FBA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2E0541">
        <w:rPr>
          <w:rFonts w:ascii="Calibri" w:hAnsi="Calibri" w:cs="Calibri"/>
        </w:rPr>
        <w:t xml:space="preserve">Art. </w:t>
      </w:r>
      <w:r w:rsidR="00756408">
        <w:rPr>
          <w:rFonts w:ascii="Calibri" w:hAnsi="Calibri" w:cs="Calibri"/>
        </w:rPr>
        <w:t>10.</w:t>
      </w:r>
      <w:r w:rsidRPr="002E0541">
        <w:rPr>
          <w:rFonts w:ascii="Calibri" w:hAnsi="Calibri" w:cs="Calibri"/>
        </w:rPr>
        <w:t xml:space="preserve"> </w:t>
      </w:r>
      <w:r w:rsidR="00756408" w:rsidRPr="00746FBA">
        <w:rPr>
          <w:rFonts w:ascii="Calibri" w:hAnsi="Calibri" w:cs="Calibri"/>
          <w:color w:val="FF0000"/>
        </w:rPr>
        <w:t>A partir deste artigo, sem sinal de ordinal e com po</w:t>
      </w:r>
      <w:r w:rsidR="00746FBA">
        <w:rPr>
          <w:rFonts w:ascii="Calibri" w:hAnsi="Calibri" w:cs="Calibri"/>
          <w:color w:val="FF0000"/>
        </w:rPr>
        <w:t>n</w:t>
      </w:r>
      <w:r w:rsidR="00756408" w:rsidRPr="00746FBA">
        <w:rPr>
          <w:rFonts w:ascii="Calibri" w:hAnsi="Calibri" w:cs="Calibri"/>
          <w:color w:val="FF0000"/>
        </w:rPr>
        <w:t>to e dois espaços depois do ponto e antes do texto.</w:t>
      </w:r>
    </w:p>
    <w:p w14:paraId="39681F28" w14:textId="3B607255" w:rsidR="00756408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[...]</w:t>
      </w:r>
    </w:p>
    <w:p w14:paraId="5AC525C7" w14:textId="0E3153AF" w:rsidR="002E0541" w:rsidRPr="00746FBA" w:rsidRDefault="00756408" w:rsidP="002E0541">
      <w:pPr>
        <w:spacing w:after="12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Art. </w:t>
      </w:r>
      <w:r w:rsidRPr="00756408">
        <w:rPr>
          <w:rFonts w:ascii="Calibri" w:hAnsi="Calibri" w:cs="Calibri"/>
          <w:color w:val="FF0000"/>
        </w:rPr>
        <w:t>XX</w:t>
      </w:r>
      <w:r>
        <w:rPr>
          <w:rFonts w:ascii="Calibri" w:hAnsi="Calibri" w:cs="Calibri"/>
        </w:rPr>
        <w:t xml:space="preserve">. </w:t>
      </w:r>
      <w:r w:rsidR="002E0541" w:rsidRPr="002E0541">
        <w:rPr>
          <w:rFonts w:ascii="Calibri" w:hAnsi="Calibri" w:cs="Calibri"/>
        </w:rPr>
        <w:t xml:space="preserve"> </w:t>
      </w:r>
      <w:r w:rsidR="002E0541" w:rsidRPr="00746FBA">
        <w:rPr>
          <w:rFonts w:ascii="Calibri" w:hAnsi="Calibri" w:cs="Calibri"/>
          <w:color w:val="FF0000"/>
        </w:rPr>
        <w:t>incluir cláusula de dotação orçamentária, quando couber.</w:t>
      </w:r>
      <w:r w:rsidR="00F70778" w:rsidRPr="00746FBA">
        <w:rPr>
          <w:rFonts w:ascii="Calibri" w:hAnsi="Calibri" w:cs="Calibri"/>
          <w:color w:val="FF0000"/>
        </w:rPr>
        <w:t xml:space="preserve"> </w:t>
      </w:r>
    </w:p>
    <w:p w14:paraId="584725AC" w14:textId="3016436D" w:rsidR="002E0541" w:rsidRPr="00746FBA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2E0541">
        <w:rPr>
          <w:rFonts w:ascii="Calibri" w:hAnsi="Calibri" w:cs="Calibri"/>
        </w:rPr>
        <w:t xml:space="preserve">Art. </w:t>
      </w:r>
      <w:r w:rsidR="00756408" w:rsidRPr="00756408">
        <w:rPr>
          <w:rFonts w:ascii="Calibri" w:hAnsi="Calibri" w:cs="Calibri"/>
          <w:color w:val="FF0000"/>
        </w:rPr>
        <w:t>YY</w:t>
      </w:r>
      <w:r w:rsidR="00756408">
        <w:rPr>
          <w:rFonts w:ascii="Calibri" w:hAnsi="Calibri" w:cs="Calibri"/>
        </w:rPr>
        <w:t>.</w:t>
      </w:r>
      <w:r w:rsidRPr="002E0541">
        <w:rPr>
          <w:rFonts w:ascii="Calibri" w:hAnsi="Calibri" w:cs="Calibri"/>
        </w:rPr>
        <w:t xml:space="preserve">  </w:t>
      </w:r>
      <w:r w:rsidRPr="00746FBA">
        <w:rPr>
          <w:rFonts w:ascii="Calibri" w:hAnsi="Calibri" w:cs="Calibri"/>
          <w:color w:val="FF0000"/>
          <w:shd w:val="clear" w:color="auto" w:fill="FFFFFF"/>
        </w:rPr>
        <w:t>Esta Lei entra</w:t>
      </w:r>
      <w:r w:rsidR="00B50157" w:rsidRPr="00746FBA">
        <w:rPr>
          <w:rFonts w:ascii="Calibri" w:hAnsi="Calibri" w:cs="Calibri"/>
          <w:color w:val="FF0000"/>
          <w:shd w:val="clear" w:color="auto" w:fill="FFFFFF"/>
        </w:rPr>
        <w:t>rá</w:t>
      </w:r>
      <w:r w:rsidRPr="00746FBA">
        <w:rPr>
          <w:rFonts w:ascii="Calibri" w:hAnsi="Calibri" w:cs="Calibri"/>
          <w:color w:val="FF0000"/>
          <w:shd w:val="clear" w:color="auto" w:fill="FFFFFF"/>
        </w:rPr>
        <w:t xml:space="preserve"> em vigor na data de sua publicação.</w:t>
      </w:r>
      <w:r w:rsidR="00756408" w:rsidRPr="00746FBA">
        <w:rPr>
          <w:rFonts w:ascii="Calibri" w:hAnsi="Calibri" w:cs="Calibri"/>
          <w:color w:val="FF0000"/>
          <w:shd w:val="clear" w:color="auto" w:fill="FFFFFF"/>
        </w:rPr>
        <w:t xml:space="preserve"> (ou em outra mais conveniente ao texto da Lei) </w:t>
      </w:r>
    </w:p>
    <w:p w14:paraId="7E601CA1" w14:textId="77777777" w:rsidR="0090768C" w:rsidRDefault="0090768C" w:rsidP="002E0541">
      <w:pPr>
        <w:spacing w:after="120"/>
        <w:jc w:val="right"/>
        <w:rPr>
          <w:rFonts w:ascii="Calibri" w:hAnsi="Calibri" w:cs="Calibri"/>
        </w:rPr>
      </w:pPr>
    </w:p>
    <w:p w14:paraId="705211B4" w14:textId="77777777" w:rsidR="0090768C" w:rsidRPr="002E0541" w:rsidRDefault="0090768C" w:rsidP="0090768C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177E2B51" w14:textId="77777777" w:rsidR="0090768C" w:rsidRPr="002E0541" w:rsidRDefault="0090768C" w:rsidP="0090768C">
      <w:pPr>
        <w:jc w:val="both"/>
        <w:rPr>
          <w:sz w:val="26"/>
          <w:szCs w:val="26"/>
        </w:rPr>
      </w:pPr>
    </w:p>
    <w:p w14:paraId="5E507EE4" w14:textId="77777777" w:rsidR="0090768C" w:rsidRPr="00746FBA" w:rsidRDefault="0090768C" w:rsidP="0090768C">
      <w:pPr>
        <w:jc w:val="both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Apresentação de justificativa com texto claro e objetivo, muito bem motivada e embasada.</w:t>
      </w:r>
    </w:p>
    <w:p w14:paraId="5120E112" w14:textId="77777777" w:rsidR="0090768C" w:rsidRPr="00746FBA" w:rsidRDefault="0090768C" w:rsidP="0090768C">
      <w:pPr>
        <w:jc w:val="both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Faça pesquisas sobre o assunto, acrescente dados, referências, gráficos, exemplos de sucesso.</w:t>
      </w:r>
    </w:p>
    <w:p w14:paraId="75674D1F" w14:textId="77777777" w:rsidR="0090768C" w:rsidRPr="00746FBA" w:rsidRDefault="0090768C" w:rsidP="0090768C">
      <w:pPr>
        <w:jc w:val="both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Estude o assunto e demonstre que o projeto vai beneficiar a população de Embu-Guaçu.</w:t>
      </w:r>
    </w:p>
    <w:p w14:paraId="17069972" w14:textId="77777777" w:rsidR="0090768C" w:rsidRPr="00D71A24" w:rsidRDefault="0090768C" w:rsidP="0090768C"/>
    <w:p w14:paraId="55C68421" w14:textId="77777777" w:rsidR="00746FBA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7C1F16C4" w14:textId="77777777" w:rsidR="00746FBA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7E5AE1B" w14:textId="3BC7D40F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 w:rsidR="00756408">
        <w:rPr>
          <w:rFonts w:ascii="Calibri" w:hAnsi="Calibri" w:cs="Calibri"/>
        </w:rPr>
        <w:t>, DATA DA PRÓXIMA SESSÃO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105EEF8F" w:rsidR="002E0541" w:rsidRPr="00746FBA" w:rsidRDefault="0090768C" w:rsidP="002E0541">
      <w:pPr>
        <w:jc w:val="center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Nome do(a) Vereador(a)</w:t>
      </w:r>
    </w:p>
    <w:p w14:paraId="1C58122D" w14:textId="0EBC3C47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Vereador</w:t>
      </w:r>
      <w:r w:rsidR="00746FBA">
        <w:rPr>
          <w:rFonts w:ascii="Calibri" w:hAnsi="Calibri" w:cs="Calibri"/>
        </w:rPr>
        <w:t>(a)</w:t>
      </w:r>
      <w:r w:rsidRPr="002E0541">
        <w:rPr>
          <w:rFonts w:ascii="Calibri" w:hAnsi="Calibri" w:cs="Calibri"/>
        </w:rPr>
        <w:t xml:space="preserve"> – </w:t>
      </w:r>
      <w:r w:rsidRPr="00746FBA">
        <w:rPr>
          <w:rFonts w:ascii="Calibri" w:hAnsi="Calibri" w:cs="Calibri"/>
          <w:color w:val="FF0000"/>
        </w:rPr>
        <w:t>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sectPr w:rsidR="00B50157" w:rsidSect="00B60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19305" w14:textId="77777777" w:rsidR="00B12242" w:rsidRDefault="00B12242">
      <w:r>
        <w:separator/>
      </w:r>
    </w:p>
  </w:endnote>
  <w:endnote w:type="continuationSeparator" w:id="0">
    <w:p w14:paraId="19D56954" w14:textId="77777777" w:rsidR="00B12242" w:rsidRDefault="00B1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46C87" w14:textId="77777777" w:rsidR="00E367DF" w:rsidRDefault="00E367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8D02F47" w:rsidR="00071E48" w:rsidRPr="002E0541" w:rsidRDefault="00E367DF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26D11" w14:textId="77777777" w:rsidR="00E367DF" w:rsidRDefault="00E367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DC40" w14:textId="77777777" w:rsidR="00B12242" w:rsidRDefault="00B12242">
      <w:r>
        <w:separator/>
      </w:r>
    </w:p>
  </w:footnote>
  <w:footnote w:type="continuationSeparator" w:id="0">
    <w:p w14:paraId="752EE1A5" w14:textId="77777777" w:rsidR="00B12242" w:rsidRDefault="00B1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EED8" w14:textId="77777777" w:rsidR="00E367DF" w:rsidRDefault="00E367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932C" w14:textId="77777777" w:rsidR="00E367DF" w:rsidRDefault="00E367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A167B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F5D41"/>
    <w:rsid w:val="00B12242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367DF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BE17-9E13-45D0-99EF-724DDC75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2023-03-08T15:04:00Z</cp:lastPrinted>
  <dcterms:created xsi:type="dcterms:W3CDTF">2025-04-22T19:20:00Z</dcterms:created>
  <dcterms:modified xsi:type="dcterms:W3CDTF">2025-04-22T19:20:00Z</dcterms:modified>
</cp:coreProperties>
</file>